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tblGrid>
      <w:tr w:rsidR="00EE596E" w:rsidRPr="00EE596E" w14:paraId="18D785A1" w14:textId="77777777" w:rsidTr="008E127C">
        <w:tc>
          <w:tcPr>
            <w:tcW w:w="1020" w:type="dxa"/>
          </w:tcPr>
          <w:p w14:paraId="72628EBC" w14:textId="77777777" w:rsidR="00EE596E" w:rsidRPr="00EE596E" w:rsidRDefault="00EE596E" w:rsidP="00EE596E">
            <w:pPr>
              <w:jc w:val="left"/>
              <w:rPr>
                <w:rFonts w:eastAsia="Verdana" w:cs="Times New Roman"/>
                <w:sz w:val="14"/>
                <w:szCs w:val="18"/>
              </w:rPr>
            </w:pPr>
            <w:bookmarkStart w:id="0" w:name="_GoBack"/>
            <w:bookmarkEnd w:id="0"/>
            <w:r w:rsidRPr="00EE596E">
              <w:rPr>
                <w:rFonts w:eastAsia="Verdana" w:cs="Times New Roman"/>
                <w:sz w:val="14"/>
                <w:szCs w:val="18"/>
              </w:rPr>
              <w:t>Naše zn.</w:t>
            </w:r>
          </w:p>
        </w:tc>
        <w:tc>
          <w:tcPr>
            <w:tcW w:w="2552" w:type="dxa"/>
          </w:tcPr>
          <w:p w14:paraId="4A0ABBE8" w14:textId="38B17282" w:rsidR="00EE596E" w:rsidRPr="00EE596E" w:rsidRDefault="00EE596E" w:rsidP="00EE596E">
            <w:pPr>
              <w:jc w:val="left"/>
              <w:rPr>
                <w:rFonts w:eastAsia="Verdana" w:cs="Times New Roman"/>
                <w:sz w:val="14"/>
                <w:szCs w:val="18"/>
              </w:rPr>
            </w:pPr>
            <w:r>
              <w:rPr>
                <w:rFonts w:eastAsia="Verdana" w:cs="Times New Roman"/>
                <w:sz w:val="14"/>
                <w:szCs w:val="18"/>
              </w:rPr>
              <w:t>8162</w:t>
            </w:r>
            <w:r w:rsidRPr="00EE596E">
              <w:rPr>
                <w:rFonts w:eastAsia="Verdana" w:cs="Times New Roman"/>
                <w:sz w:val="14"/>
                <w:szCs w:val="18"/>
              </w:rPr>
              <w:t>/2020-SŽDC-GŘ-O8</w:t>
            </w:r>
          </w:p>
        </w:tc>
      </w:tr>
      <w:tr w:rsidR="00EE596E" w:rsidRPr="00EE596E" w14:paraId="3360E0EE" w14:textId="77777777" w:rsidTr="008E127C">
        <w:tc>
          <w:tcPr>
            <w:tcW w:w="1020" w:type="dxa"/>
          </w:tcPr>
          <w:p w14:paraId="1F2E3CDE" w14:textId="77777777" w:rsidR="00EE596E" w:rsidRPr="00EE596E" w:rsidRDefault="00EE596E" w:rsidP="00EE596E">
            <w:pPr>
              <w:jc w:val="left"/>
              <w:rPr>
                <w:rFonts w:eastAsia="Verdana" w:cs="Times New Roman"/>
                <w:sz w:val="14"/>
                <w:szCs w:val="18"/>
              </w:rPr>
            </w:pPr>
            <w:r w:rsidRPr="00EE596E">
              <w:rPr>
                <w:rFonts w:eastAsia="Verdana" w:cs="Times New Roman"/>
                <w:sz w:val="14"/>
                <w:szCs w:val="18"/>
              </w:rPr>
              <w:t>Listů/příloh</w:t>
            </w:r>
          </w:p>
        </w:tc>
        <w:tc>
          <w:tcPr>
            <w:tcW w:w="2552" w:type="dxa"/>
          </w:tcPr>
          <w:p w14:paraId="4BE1E026" w14:textId="5FF69EE9" w:rsidR="00EE596E" w:rsidRPr="00EE596E" w:rsidRDefault="00AE72D7" w:rsidP="00EE596E">
            <w:pPr>
              <w:jc w:val="left"/>
              <w:rPr>
                <w:rFonts w:eastAsia="Verdana" w:cs="Times New Roman"/>
                <w:sz w:val="14"/>
                <w:szCs w:val="18"/>
              </w:rPr>
            </w:pPr>
            <w:r>
              <w:rPr>
                <w:rFonts w:eastAsia="Verdana" w:cs="Times New Roman"/>
                <w:sz w:val="14"/>
                <w:szCs w:val="18"/>
              </w:rPr>
              <w:t>21/20</w:t>
            </w:r>
          </w:p>
        </w:tc>
      </w:tr>
      <w:tr w:rsidR="00EE596E" w:rsidRPr="00EE596E" w14:paraId="2C88F0D4" w14:textId="77777777" w:rsidTr="008E127C">
        <w:tc>
          <w:tcPr>
            <w:tcW w:w="1020" w:type="dxa"/>
          </w:tcPr>
          <w:p w14:paraId="26A1DD1C" w14:textId="77777777" w:rsidR="00EE596E" w:rsidRPr="00EE596E" w:rsidRDefault="00EE596E" w:rsidP="00EE596E">
            <w:pPr>
              <w:jc w:val="left"/>
              <w:rPr>
                <w:rFonts w:eastAsia="Verdana" w:cs="Times New Roman"/>
                <w:sz w:val="14"/>
                <w:szCs w:val="18"/>
              </w:rPr>
            </w:pPr>
          </w:p>
        </w:tc>
        <w:tc>
          <w:tcPr>
            <w:tcW w:w="2552" w:type="dxa"/>
          </w:tcPr>
          <w:p w14:paraId="2AAC3C10" w14:textId="77777777" w:rsidR="00EE596E" w:rsidRPr="00EE596E" w:rsidRDefault="00EE596E" w:rsidP="00EE596E">
            <w:pPr>
              <w:jc w:val="left"/>
              <w:rPr>
                <w:rFonts w:eastAsia="Verdana" w:cs="Times New Roman"/>
                <w:sz w:val="14"/>
                <w:szCs w:val="18"/>
              </w:rPr>
            </w:pPr>
          </w:p>
        </w:tc>
      </w:tr>
      <w:tr w:rsidR="00EE596E" w:rsidRPr="00EE596E" w14:paraId="17E1C546" w14:textId="77777777" w:rsidTr="008E127C">
        <w:tc>
          <w:tcPr>
            <w:tcW w:w="1020" w:type="dxa"/>
          </w:tcPr>
          <w:p w14:paraId="1C8BC5A4" w14:textId="77777777" w:rsidR="00EE596E" w:rsidRPr="00EE596E" w:rsidRDefault="00EE596E" w:rsidP="00EE596E">
            <w:pPr>
              <w:jc w:val="left"/>
              <w:rPr>
                <w:rFonts w:eastAsia="Verdana" w:cs="Times New Roman"/>
                <w:sz w:val="14"/>
                <w:szCs w:val="18"/>
              </w:rPr>
            </w:pPr>
            <w:r w:rsidRPr="00EE596E">
              <w:rPr>
                <w:rFonts w:eastAsia="Verdana" w:cs="Times New Roman"/>
                <w:sz w:val="14"/>
                <w:szCs w:val="18"/>
              </w:rPr>
              <w:t>Vyřizuje</w:t>
            </w:r>
          </w:p>
        </w:tc>
        <w:tc>
          <w:tcPr>
            <w:tcW w:w="2552" w:type="dxa"/>
          </w:tcPr>
          <w:p w14:paraId="3929E923" w14:textId="544A0658" w:rsidR="00EE596E" w:rsidRPr="00EE596E" w:rsidRDefault="00EE596E" w:rsidP="00EE596E">
            <w:pPr>
              <w:jc w:val="left"/>
              <w:rPr>
                <w:rFonts w:eastAsia="Verdana" w:cs="Times New Roman"/>
                <w:sz w:val="14"/>
                <w:szCs w:val="18"/>
              </w:rPr>
            </w:pPr>
            <w:r>
              <w:rPr>
                <w:rFonts w:eastAsia="Verdana" w:cs="Times New Roman"/>
                <w:sz w:val="14"/>
                <w:szCs w:val="18"/>
              </w:rPr>
              <w:t>Bc. David Široký</w:t>
            </w:r>
            <w:r w:rsidRPr="00EE596E">
              <w:rPr>
                <w:rFonts w:eastAsia="Verdana" w:cs="Times New Roman"/>
                <w:sz w:val="14"/>
                <w:szCs w:val="18"/>
              </w:rPr>
              <w:t>, DiS.</w:t>
            </w:r>
          </w:p>
        </w:tc>
      </w:tr>
      <w:tr w:rsidR="00EE596E" w:rsidRPr="00EE596E" w14:paraId="616B2442" w14:textId="77777777" w:rsidTr="008E127C">
        <w:tc>
          <w:tcPr>
            <w:tcW w:w="1020" w:type="dxa"/>
          </w:tcPr>
          <w:p w14:paraId="4B59D4F0" w14:textId="77777777" w:rsidR="00EE596E" w:rsidRPr="00EE596E" w:rsidRDefault="00EE596E" w:rsidP="00EE596E">
            <w:pPr>
              <w:jc w:val="left"/>
              <w:rPr>
                <w:rFonts w:eastAsia="Verdana" w:cs="Times New Roman"/>
                <w:sz w:val="14"/>
                <w:szCs w:val="18"/>
              </w:rPr>
            </w:pPr>
            <w:r w:rsidRPr="00EE596E">
              <w:rPr>
                <w:rFonts w:eastAsia="Verdana" w:cs="Times New Roman"/>
                <w:sz w:val="14"/>
                <w:szCs w:val="18"/>
              </w:rPr>
              <w:t>Telefon</w:t>
            </w:r>
          </w:p>
        </w:tc>
        <w:tc>
          <w:tcPr>
            <w:tcW w:w="2552" w:type="dxa"/>
          </w:tcPr>
          <w:p w14:paraId="504AD21B" w14:textId="7E5E04ED" w:rsidR="00EE596E" w:rsidRPr="00EE596E" w:rsidRDefault="00AD0259" w:rsidP="00EE596E">
            <w:pPr>
              <w:jc w:val="left"/>
              <w:rPr>
                <w:rFonts w:eastAsia="Verdana" w:cs="Times New Roman"/>
                <w:sz w:val="14"/>
                <w:szCs w:val="18"/>
              </w:rPr>
            </w:pPr>
            <w:r>
              <w:rPr>
                <w:rFonts w:eastAsia="Verdana" w:cs="Times New Roman"/>
                <w:sz w:val="14"/>
                <w:szCs w:val="18"/>
              </w:rPr>
              <w:t>972 235 519</w:t>
            </w:r>
          </w:p>
        </w:tc>
      </w:tr>
      <w:tr w:rsidR="00EE596E" w:rsidRPr="00EE596E" w14:paraId="13013B06" w14:textId="77777777" w:rsidTr="008E127C">
        <w:tc>
          <w:tcPr>
            <w:tcW w:w="1020" w:type="dxa"/>
          </w:tcPr>
          <w:p w14:paraId="665AD8A2" w14:textId="77777777" w:rsidR="00EE596E" w:rsidRPr="00EE596E" w:rsidRDefault="00EE596E" w:rsidP="00EE596E">
            <w:pPr>
              <w:jc w:val="left"/>
              <w:rPr>
                <w:rFonts w:eastAsia="Verdana" w:cs="Times New Roman"/>
                <w:sz w:val="14"/>
                <w:szCs w:val="18"/>
              </w:rPr>
            </w:pPr>
            <w:r w:rsidRPr="00EE596E">
              <w:rPr>
                <w:rFonts w:eastAsia="Verdana" w:cs="Times New Roman"/>
                <w:sz w:val="14"/>
                <w:szCs w:val="18"/>
              </w:rPr>
              <w:t>Mobil</w:t>
            </w:r>
          </w:p>
        </w:tc>
        <w:tc>
          <w:tcPr>
            <w:tcW w:w="2552" w:type="dxa"/>
          </w:tcPr>
          <w:p w14:paraId="4635A4D4" w14:textId="5CFDE29E" w:rsidR="00EE596E" w:rsidRPr="00EE596E" w:rsidRDefault="00EE596E" w:rsidP="00EE596E">
            <w:pPr>
              <w:jc w:val="left"/>
              <w:rPr>
                <w:rFonts w:eastAsia="Verdana" w:cs="Times New Roman"/>
                <w:sz w:val="14"/>
                <w:szCs w:val="18"/>
              </w:rPr>
            </w:pPr>
          </w:p>
        </w:tc>
      </w:tr>
      <w:tr w:rsidR="00EE596E" w:rsidRPr="00EE596E" w14:paraId="3AED77FB" w14:textId="77777777" w:rsidTr="008E127C">
        <w:tc>
          <w:tcPr>
            <w:tcW w:w="1020" w:type="dxa"/>
          </w:tcPr>
          <w:p w14:paraId="31421F23" w14:textId="77777777" w:rsidR="00EE596E" w:rsidRPr="00EE596E" w:rsidRDefault="00EE596E" w:rsidP="00EE596E">
            <w:pPr>
              <w:jc w:val="left"/>
              <w:rPr>
                <w:rFonts w:eastAsia="Verdana" w:cs="Times New Roman"/>
                <w:sz w:val="14"/>
                <w:szCs w:val="18"/>
              </w:rPr>
            </w:pPr>
            <w:r w:rsidRPr="00EE596E">
              <w:rPr>
                <w:rFonts w:eastAsia="Verdana" w:cs="Times New Roman"/>
                <w:sz w:val="14"/>
                <w:szCs w:val="18"/>
              </w:rPr>
              <w:t>E-mail</w:t>
            </w:r>
          </w:p>
        </w:tc>
        <w:tc>
          <w:tcPr>
            <w:tcW w:w="2552" w:type="dxa"/>
          </w:tcPr>
          <w:p w14:paraId="50B13FE8" w14:textId="4FD9D1A6" w:rsidR="00EE596E" w:rsidRPr="00EE596E" w:rsidRDefault="00AD0259" w:rsidP="00EE596E">
            <w:pPr>
              <w:jc w:val="left"/>
              <w:rPr>
                <w:rFonts w:eastAsia="Verdana" w:cs="Times New Roman"/>
                <w:sz w:val="14"/>
                <w:szCs w:val="18"/>
              </w:rPr>
            </w:pPr>
            <w:r>
              <w:rPr>
                <w:rFonts w:eastAsia="Verdana" w:cs="Times New Roman"/>
                <w:sz w:val="14"/>
                <w:szCs w:val="18"/>
              </w:rPr>
              <w:t>Siroky@szdc.cz</w:t>
            </w:r>
          </w:p>
        </w:tc>
      </w:tr>
      <w:tr w:rsidR="00EE596E" w:rsidRPr="00EE596E" w14:paraId="57DFC078" w14:textId="77777777" w:rsidTr="008E127C">
        <w:tc>
          <w:tcPr>
            <w:tcW w:w="1020" w:type="dxa"/>
          </w:tcPr>
          <w:p w14:paraId="4320A3B6" w14:textId="77777777" w:rsidR="00EE596E" w:rsidRPr="00EE596E" w:rsidRDefault="00EE596E" w:rsidP="00EE596E">
            <w:pPr>
              <w:jc w:val="left"/>
              <w:rPr>
                <w:rFonts w:eastAsia="Verdana" w:cs="Times New Roman"/>
                <w:sz w:val="14"/>
                <w:szCs w:val="18"/>
              </w:rPr>
            </w:pPr>
          </w:p>
        </w:tc>
        <w:tc>
          <w:tcPr>
            <w:tcW w:w="2552" w:type="dxa"/>
          </w:tcPr>
          <w:p w14:paraId="56355A8D" w14:textId="77777777" w:rsidR="00EE596E" w:rsidRPr="00EE596E" w:rsidRDefault="00EE596E" w:rsidP="00EE596E">
            <w:pPr>
              <w:jc w:val="left"/>
              <w:rPr>
                <w:rFonts w:eastAsia="Verdana" w:cs="Times New Roman"/>
                <w:sz w:val="14"/>
                <w:szCs w:val="18"/>
              </w:rPr>
            </w:pPr>
          </w:p>
        </w:tc>
      </w:tr>
      <w:tr w:rsidR="00EE596E" w:rsidRPr="00EE596E" w14:paraId="0725416F" w14:textId="77777777" w:rsidTr="008E127C">
        <w:tc>
          <w:tcPr>
            <w:tcW w:w="1020" w:type="dxa"/>
          </w:tcPr>
          <w:p w14:paraId="3DE78EFD" w14:textId="77777777" w:rsidR="00EE596E" w:rsidRPr="00EE596E" w:rsidRDefault="00EE596E" w:rsidP="00EE596E">
            <w:pPr>
              <w:jc w:val="left"/>
              <w:rPr>
                <w:rFonts w:eastAsia="Verdana" w:cs="Times New Roman"/>
                <w:sz w:val="14"/>
                <w:szCs w:val="18"/>
              </w:rPr>
            </w:pPr>
            <w:r w:rsidRPr="00EE596E">
              <w:rPr>
                <w:rFonts w:eastAsia="Verdana" w:cs="Times New Roman"/>
                <w:sz w:val="14"/>
                <w:szCs w:val="18"/>
              </w:rPr>
              <w:t>Datum</w:t>
            </w:r>
          </w:p>
        </w:tc>
        <w:tc>
          <w:tcPr>
            <w:tcW w:w="2552" w:type="dxa"/>
          </w:tcPr>
          <w:p w14:paraId="7765601D" w14:textId="4480BF6F" w:rsidR="00EE596E" w:rsidRPr="00EE596E" w:rsidRDefault="00AD0259" w:rsidP="00EE596E">
            <w:pPr>
              <w:jc w:val="left"/>
              <w:rPr>
                <w:rFonts w:eastAsia="Verdana" w:cs="Times New Roman"/>
                <w:sz w:val="14"/>
                <w:szCs w:val="18"/>
              </w:rPr>
            </w:pPr>
            <w:r>
              <w:rPr>
                <w:rFonts w:eastAsia="Verdana" w:cs="Times New Roman"/>
                <w:sz w:val="14"/>
                <w:szCs w:val="18"/>
              </w:rPr>
              <w:t>07. 02. 2020</w:t>
            </w:r>
          </w:p>
        </w:tc>
      </w:tr>
      <w:tr w:rsidR="00EE596E" w:rsidRPr="00EE596E" w14:paraId="32EC505D" w14:textId="77777777" w:rsidTr="008E127C">
        <w:tc>
          <w:tcPr>
            <w:tcW w:w="1020" w:type="dxa"/>
          </w:tcPr>
          <w:p w14:paraId="3B4BED68" w14:textId="77777777" w:rsidR="00EE596E" w:rsidRPr="00EE596E" w:rsidRDefault="00EE596E" w:rsidP="00EE596E">
            <w:pPr>
              <w:jc w:val="left"/>
              <w:rPr>
                <w:rFonts w:eastAsia="Verdana" w:cs="Times New Roman"/>
                <w:sz w:val="14"/>
                <w:szCs w:val="18"/>
              </w:rPr>
            </w:pPr>
          </w:p>
          <w:p w14:paraId="6ADF7D74" w14:textId="361A043B" w:rsidR="00EE596E" w:rsidRDefault="00EE596E" w:rsidP="00EE596E">
            <w:pPr>
              <w:jc w:val="left"/>
              <w:rPr>
                <w:rFonts w:eastAsia="Verdana" w:cs="Times New Roman"/>
                <w:sz w:val="14"/>
                <w:szCs w:val="18"/>
              </w:rPr>
            </w:pPr>
          </w:p>
          <w:p w14:paraId="1F210B46" w14:textId="4FB207F5" w:rsidR="00EE596E" w:rsidRDefault="00EE596E" w:rsidP="00EE596E">
            <w:pPr>
              <w:jc w:val="left"/>
              <w:rPr>
                <w:rFonts w:eastAsia="Verdana" w:cs="Times New Roman"/>
                <w:sz w:val="14"/>
                <w:szCs w:val="18"/>
              </w:rPr>
            </w:pPr>
          </w:p>
          <w:p w14:paraId="7BE82CEC" w14:textId="26686FD4" w:rsidR="00EE596E" w:rsidRDefault="00EE596E" w:rsidP="00EE596E">
            <w:pPr>
              <w:jc w:val="left"/>
              <w:rPr>
                <w:rFonts w:eastAsia="Verdana" w:cs="Times New Roman"/>
                <w:sz w:val="14"/>
                <w:szCs w:val="18"/>
              </w:rPr>
            </w:pPr>
          </w:p>
          <w:p w14:paraId="0F96DCCE" w14:textId="3C91A5A9" w:rsidR="00EE596E" w:rsidRDefault="00EE596E" w:rsidP="00EE596E">
            <w:pPr>
              <w:jc w:val="left"/>
              <w:rPr>
                <w:rFonts w:eastAsia="Verdana" w:cs="Times New Roman"/>
                <w:sz w:val="14"/>
                <w:szCs w:val="18"/>
              </w:rPr>
            </w:pPr>
          </w:p>
          <w:p w14:paraId="3A8D2248" w14:textId="77777777" w:rsidR="00EE596E" w:rsidRPr="00EE596E" w:rsidRDefault="00EE596E" w:rsidP="00EE596E">
            <w:pPr>
              <w:jc w:val="left"/>
              <w:rPr>
                <w:rFonts w:eastAsia="Verdana" w:cs="Times New Roman"/>
                <w:sz w:val="14"/>
                <w:szCs w:val="18"/>
              </w:rPr>
            </w:pPr>
          </w:p>
          <w:p w14:paraId="1ADCC0B5" w14:textId="77777777" w:rsidR="00EE596E" w:rsidRPr="00EE596E" w:rsidRDefault="00EE596E" w:rsidP="00EE596E">
            <w:pPr>
              <w:jc w:val="left"/>
              <w:rPr>
                <w:rFonts w:eastAsia="Verdana" w:cs="Times New Roman"/>
                <w:sz w:val="14"/>
                <w:szCs w:val="18"/>
              </w:rPr>
            </w:pPr>
          </w:p>
        </w:tc>
        <w:tc>
          <w:tcPr>
            <w:tcW w:w="2552" w:type="dxa"/>
          </w:tcPr>
          <w:p w14:paraId="21D99315" w14:textId="77777777" w:rsidR="00EE596E" w:rsidRPr="00EE596E" w:rsidRDefault="00EE596E" w:rsidP="00EE596E">
            <w:pPr>
              <w:jc w:val="left"/>
              <w:rPr>
                <w:rFonts w:eastAsia="Verdana" w:cs="Times New Roman"/>
                <w:sz w:val="14"/>
                <w:szCs w:val="18"/>
              </w:rPr>
            </w:pPr>
          </w:p>
        </w:tc>
      </w:tr>
    </w:tbl>
    <w:p w14:paraId="008746C6" w14:textId="26608883" w:rsidR="00E17A68" w:rsidRPr="00937108" w:rsidRDefault="00E17A68" w:rsidP="00EA5E13">
      <w:pPr>
        <w:keepLines/>
        <w:suppressAutoHyphens/>
        <w:spacing w:after="0" w:line="264" w:lineRule="auto"/>
        <w:rPr>
          <w:rFonts w:eastAsia="Times New Roman"/>
          <w:b/>
          <w:noProof/>
          <w:color w:val="FF5200"/>
          <w:spacing w:val="-6"/>
          <w:sz w:val="36"/>
          <w:szCs w:val="36"/>
        </w:rPr>
      </w:pPr>
      <w:bookmarkStart w:id="1" w:name="_Hlk9861570"/>
      <w:r w:rsidRPr="00937108">
        <w:rPr>
          <w:rFonts w:eastAsia="Times New Roman"/>
          <w:b/>
          <w:noProof/>
          <w:color w:val="FF5200"/>
          <w:spacing w:val="-6"/>
          <w:sz w:val="36"/>
          <w:szCs w:val="36"/>
        </w:rPr>
        <w:t xml:space="preserve">ZADÁVACÍ DOKUMENTACE </w:t>
      </w:r>
    </w:p>
    <w:p w14:paraId="60B2C756" w14:textId="77777777" w:rsidR="00E17A68" w:rsidRPr="00937108" w:rsidRDefault="00E17A68" w:rsidP="00D75464">
      <w:pPr>
        <w:tabs>
          <w:tab w:val="left" w:pos="1968"/>
        </w:tabs>
        <w:rPr>
          <w:noProof/>
          <w:szCs w:val="18"/>
        </w:rPr>
      </w:pPr>
      <w:r w:rsidRPr="00937108">
        <w:rPr>
          <w:noProof/>
          <w:szCs w:val="18"/>
        </w:rPr>
        <w:tab/>
      </w:r>
    </w:p>
    <w:bookmarkEnd w:id="1"/>
    <w:p w14:paraId="45960AEE" w14:textId="003FE16D" w:rsidR="00E17A68" w:rsidRPr="00937108" w:rsidRDefault="00E17A68" w:rsidP="00D75464">
      <w:pPr>
        <w:spacing w:after="360"/>
        <w:rPr>
          <w:rFonts w:cs="Arial"/>
          <w:szCs w:val="18"/>
        </w:rPr>
      </w:pPr>
      <w:r w:rsidRPr="00937108">
        <w:rPr>
          <w:rFonts w:cs="Arial"/>
          <w:szCs w:val="18"/>
        </w:rPr>
        <w:t xml:space="preserve">k nadlimitní sektorové veřejné zakázce na </w:t>
      </w:r>
      <w:r w:rsidR="00076C89" w:rsidRPr="00937108">
        <w:rPr>
          <w:rFonts w:cs="Arial"/>
          <w:szCs w:val="18"/>
        </w:rPr>
        <w:t>dodávky</w:t>
      </w:r>
      <w:r w:rsidRPr="00937108">
        <w:rPr>
          <w:rFonts w:cs="Arial"/>
          <w:szCs w:val="18"/>
        </w:rPr>
        <w:t xml:space="preserve"> v</w:t>
      </w:r>
      <w:r w:rsidR="00076C89" w:rsidRPr="00937108">
        <w:rPr>
          <w:rFonts w:cs="Arial"/>
          <w:szCs w:val="18"/>
        </w:rPr>
        <w:t xml:space="preserve"> jednacím </w:t>
      </w:r>
      <w:r w:rsidRPr="00937108">
        <w:rPr>
          <w:rFonts w:cs="Arial"/>
          <w:szCs w:val="18"/>
        </w:rPr>
        <w:t>řízení</w:t>
      </w:r>
      <w:r w:rsidR="00076C89" w:rsidRPr="00937108">
        <w:rPr>
          <w:rFonts w:cs="Arial"/>
          <w:szCs w:val="18"/>
        </w:rPr>
        <w:t xml:space="preserve"> s uveřejněním</w:t>
      </w:r>
      <w:r w:rsidRPr="00937108">
        <w:rPr>
          <w:rFonts w:cs="Arial"/>
          <w:szCs w:val="18"/>
        </w:rPr>
        <w:t xml:space="preserve"> podle § </w:t>
      </w:r>
      <w:r w:rsidR="00076C89" w:rsidRPr="00937108">
        <w:rPr>
          <w:rFonts w:cs="Arial"/>
          <w:szCs w:val="18"/>
        </w:rPr>
        <w:t>60 a</w:t>
      </w:r>
      <w:r w:rsidR="005F34CF">
        <w:rPr>
          <w:rFonts w:cs="Arial"/>
          <w:szCs w:val="18"/>
        </w:rPr>
        <w:t> </w:t>
      </w:r>
      <w:r w:rsidR="00076C89" w:rsidRPr="00937108">
        <w:rPr>
          <w:rFonts w:cs="Arial"/>
          <w:szCs w:val="18"/>
        </w:rPr>
        <w:t>násl.</w:t>
      </w:r>
      <w:r w:rsidRPr="00937108">
        <w:rPr>
          <w:rFonts w:cs="Arial"/>
          <w:szCs w:val="18"/>
        </w:rPr>
        <w:t xml:space="preserve"> </w:t>
      </w:r>
      <w:r w:rsidR="00237BC1" w:rsidRPr="00937108">
        <w:rPr>
          <w:rFonts w:cs="Arial"/>
          <w:szCs w:val="18"/>
        </w:rPr>
        <w:t xml:space="preserve">a § 161 </w:t>
      </w:r>
      <w:r w:rsidRPr="00937108">
        <w:rPr>
          <w:rFonts w:cs="Arial"/>
          <w:szCs w:val="18"/>
        </w:rPr>
        <w:t>zákona č. 134/2016 Sb., o zadávání veřejných zakázek, ve znění pozdějších předpisů, (dále jen „</w:t>
      </w:r>
      <w:r w:rsidR="008E2C67" w:rsidRPr="00937108">
        <w:rPr>
          <w:rFonts w:cs="Arial"/>
          <w:b/>
          <w:szCs w:val="18"/>
        </w:rPr>
        <w:t>z</w:t>
      </w:r>
      <w:r w:rsidRPr="00937108">
        <w:rPr>
          <w:rFonts w:cs="Arial"/>
          <w:b/>
          <w:szCs w:val="18"/>
        </w:rPr>
        <w:t>ákon</w:t>
      </w:r>
      <w:r w:rsidRPr="00937108">
        <w:rPr>
          <w:rFonts w:cs="Arial"/>
          <w:szCs w:val="18"/>
        </w:rPr>
        <w:t>“) s názvem</w:t>
      </w:r>
      <w:bookmarkStart w:id="2" w:name="_Toc527117583"/>
      <w:bookmarkStart w:id="3" w:name="_Toc527125308"/>
    </w:p>
    <w:p w14:paraId="0D6EEA6D" w14:textId="288722C7" w:rsidR="00E17A68" w:rsidRDefault="00E17A68" w:rsidP="00EE596E">
      <w:pPr>
        <w:keepLines/>
        <w:spacing w:after="0" w:line="264" w:lineRule="auto"/>
        <w:rPr>
          <w:rFonts w:eastAsia="Times New Roman"/>
          <w:b/>
          <w:noProof/>
          <w:color w:val="00A1E0"/>
          <w:sz w:val="24"/>
          <w:szCs w:val="24"/>
        </w:rPr>
      </w:pPr>
      <w:r w:rsidRPr="00937108">
        <w:rPr>
          <w:rFonts w:eastAsia="Times New Roman"/>
          <w:b/>
          <w:noProof/>
          <w:color w:val="00A1E0"/>
          <w:sz w:val="24"/>
          <w:szCs w:val="24"/>
        </w:rPr>
        <w:t xml:space="preserve">„Vybavení drážních vozidel </w:t>
      </w:r>
      <w:r w:rsidR="00727E1C">
        <w:rPr>
          <w:rFonts w:eastAsia="Times New Roman"/>
          <w:b/>
          <w:noProof/>
          <w:color w:val="00A1E0"/>
          <w:sz w:val="24"/>
          <w:szCs w:val="24"/>
        </w:rPr>
        <w:t>Správy železnic</w:t>
      </w:r>
      <w:r w:rsidRPr="00937108">
        <w:rPr>
          <w:rFonts w:eastAsia="Times New Roman"/>
          <w:b/>
          <w:noProof/>
          <w:color w:val="00A1E0"/>
          <w:sz w:val="24"/>
          <w:szCs w:val="24"/>
        </w:rPr>
        <w:t xml:space="preserve"> palubní </w:t>
      </w:r>
      <w:r w:rsidR="00F75DA3">
        <w:rPr>
          <w:rFonts w:eastAsia="Times New Roman"/>
          <w:b/>
          <w:noProof/>
          <w:color w:val="00A1E0"/>
          <w:sz w:val="24"/>
          <w:szCs w:val="24"/>
        </w:rPr>
        <w:t>částí</w:t>
      </w:r>
      <w:r w:rsidR="00F75DA3" w:rsidRPr="00937108">
        <w:rPr>
          <w:rFonts w:eastAsia="Times New Roman"/>
          <w:b/>
          <w:noProof/>
          <w:color w:val="00A1E0"/>
          <w:sz w:val="24"/>
          <w:szCs w:val="24"/>
        </w:rPr>
        <w:t xml:space="preserve"> </w:t>
      </w:r>
      <w:r w:rsidRPr="00937108">
        <w:rPr>
          <w:rFonts w:eastAsia="Times New Roman"/>
          <w:b/>
          <w:noProof/>
          <w:color w:val="00A1E0"/>
          <w:sz w:val="24"/>
          <w:szCs w:val="24"/>
        </w:rPr>
        <w:t>ETCS“</w:t>
      </w:r>
    </w:p>
    <w:p w14:paraId="38DAC946" w14:textId="77777777" w:rsidR="00EE596E" w:rsidRPr="00EE596E" w:rsidRDefault="00EE596E" w:rsidP="00EE596E">
      <w:pPr>
        <w:keepLines/>
        <w:spacing w:after="0" w:line="264" w:lineRule="auto"/>
        <w:rPr>
          <w:rFonts w:eastAsia="Times New Roman"/>
          <w:b/>
          <w:noProof/>
          <w:color w:val="00A1E0"/>
          <w:sz w:val="24"/>
          <w:szCs w:val="24"/>
        </w:rPr>
      </w:pPr>
    </w:p>
    <w:bookmarkEnd w:id="2"/>
    <w:bookmarkEnd w:id="3"/>
    <w:p w14:paraId="4A3B486D" w14:textId="58F6C210" w:rsidR="00EE596E" w:rsidRPr="00EE596E" w:rsidRDefault="00E17A68" w:rsidP="00EE596E">
      <w:pPr>
        <w:spacing w:after="360"/>
        <w:rPr>
          <w:rStyle w:val="FontStyle37"/>
          <w:rFonts w:ascii="Verdana" w:hAnsi="Verdana" w:cs="Arial"/>
          <w:b w:val="0"/>
          <w:bCs w:val="0"/>
          <w:color w:val="auto"/>
          <w:sz w:val="18"/>
          <w:szCs w:val="18"/>
        </w:rPr>
      </w:pPr>
      <w:r w:rsidRPr="00937108">
        <w:rPr>
          <w:rFonts w:cs="Arial"/>
          <w:szCs w:val="18"/>
        </w:rPr>
        <w:t>(dále jen „</w:t>
      </w:r>
      <w:r w:rsidR="004C544E" w:rsidRPr="00937108">
        <w:rPr>
          <w:rFonts w:cs="Arial"/>
          <w:b/>
          <w:bCs/>
          <w:szCs w:val="18"/>
        </w:rPr>
        <w:t>z</w:t>
      </w:r>
      <w:r w:rsidRPr="00937108">
        <w:rPr>
          <w:rFonts w:cs="Arial"/>
          <w:b/>
          <w:szCs w:val="18"/>
        </w:rPr>
        <w:t>adávací dokumentace</w:t>
      </w:r>
      <w:r w:rsidRPr="00937108">
        <w:rPr>
          <w:rFonts w:cs="Arial"/>
          <w:szCs w:val="18"/>
        </w:rPr>
        <w:t>“)</w:t>
      </w:r>
    </w:p>
    <w:p w14:paraId="2BC357A6" w14:textId="6BECABD3" w:rsidR="00FF537B" w:rsidRPr="00937108" w:rsidRDefault="00FF537B" w:rsidP="00053607">
      <w:pPr>
        <w:pStyle w:val="Nadpis1"/>
        <w:rPr>
          <w:rStyle w:val="FontStyle37"/>
          <w:rFonts w:ascii="Verdana" w:hAnsi="Verdana" w:cstheme="majorBidi"/>
          <w:b/>
          <w:bCs/>
          <w:color w:val="auto"/>
          <w:sz w:val="18"/>
          <w:szCs w:val="18"/>
        </w:rPr>
      </w:pPr>
      <w:r w:rsidRPr="00937108">
        <w:rPr>
          <w:rStyle w:val="FontStyle37"/>
          <w:rFonts w:ascii="Verdana" w:hAnsi="Verdana" w:cstheme="majorBidi"/>
          <w:b/>
          <w:bCs/>
          <w:color w:val="auto"/>
          <w:sz w:val="18"/>
          <w:szCs w:val="18"/>
        </w:rPr>
        <w:t>Identifikační údaje zadavatele</w:t>
      </w:r>
    </w:p>
    <w:p w14:paraId="0E257C4E" w14:textId="77777777" w:rsidR="00FF537B" w:rsidRPr="00937108" w:rsidRDefault="00FF537B" w:rsidP="006C0A54">
      <w:pPr>
        <w:keepLines/>
        <w:numPr>
          <w:ilvl w:val="1"/>
          <w:numId w:val="1"/>
        </w:numPr>
        <w:spacing w:before="120" w:after="0"/>
        <w:ind w:left="567" w:hanging="578"/>
        <w:outlineLvl w:val="1"/>
        <w:rPr>
          <w:rFonts w:cs="Times New Roman"/>
          <w:bCs/>
          <w:color w:val="000000"/>
        </w:rPr>
      </w:pPr>
      <w:r w:rsidRPr="00937108">
        <w:rPr>
          <w:rFonts w:cs="Times New Roman"/>
          <w:color w:val="000000"/>
        </w:rPr>
        <w:t>Identifikační údaje zadavatele:</w:t>
      </w:r>
    </w:p>
    <w:p w14:paraId="607D3DD1" w14:textId="1893FFA1" w:rsidR="00FF537B" w:rsidRPr="00937108" w:rsidRDefault="00FF537B" w:rsidP="00F66B77">
      <w:pPr>
        <w:spacing w:before="120" w:after="0"/>
        <w:ind w:left="142" w:firstLine="425"/>
        <w:rPr>
          <w:rFonts w:cs="Times New Roman"/>
          <w:color w:val="000000"/>
          <w:szCs w:val="18"/>
        </w:rPr>
      </w:pPr>
      <w:r w:rsidRPr="00937108">
        <w:rPr>
          <w:rFonts w:cs="Times New Roman"/>
          <w:color w:val="000000"/>
          <w:szCs w:val="18"/>
        </w:rPr>
        <w:t>Název zadavatele:</w:t>
      </w:r>
      <w:r w:rsidRPr="00937108">
        <w:rPr>
          <w:rFonts w:cs="Times New Roman"/>
          <w:color w:val="000000"/>
          <w:szCs w:val="18"/>
        </w:rPr>
        <w:tab/>
      </w:r>
      <w:r w:rsidRPr="00937108">
        <w:rPr>
          <w:rFonts w:cs="Times New Roman"/>
          <w:color w:val="000000"/>
          <w:szCs w:val="18"/>
        </w:rPr>
        <w:tab/>
        <w:t>Správa železni</w:t>
      </w:r>
      <w:r w:rsidR="00C84144" w:rsidRPr="00937108">
        <w:rPr>
          <w:rFonts w:cs="Times New Roman"/>
          <w:color w:val="000000"/>
          <w:szCs w:val="18"/>
        </w:rPr>
        <w:t>c</w:t>
      </w:r>
      <w:r w:rsidRPr="00937108">
        <w:rPr>
          <w:rFonts w:cs="Times New Roman"/>
          <w:color w:val="000000"/>
          <w:szCs w:val="18"/>
        </w:rPr>
        <w:t>, státní organizace</w:t>
      </w:r>
    </w:p>
    <w:p w14:paraId="3FB95C7C" w14:textId="77777777" w:rsidR="00FF537B" w:rsidRPr="00937108" w:rsidRDefault="00FF537B" w:rsidP="005277AF">
      <w:pPr>
        <w:spacing w:after="0"/>
        <w:ind w:left="142" w:firstLine="426"/>
        <w:rPr>
          <w:rFonts w:cs="Times New Roman"/>
          <w:color w:val="000000"/>
          <w:szCs w:val="18"/>
        </w:rPr>
      </w:pPr>
      <w:r w:rsidRPr="00937108">
        <w:rPr>
          <w:rFonts w:cs="Times New Roman"/>
          <w:color w:val="000000"/>
          <w:szCs w:val="18"/>
        </w:rPr>
        <w:t>Sídlo:</w:t>
      </w:r>
      <w:r w:rsidRPr="00937108">
        <w:rPr>
          <w:rFonts w:cs="Times New Roman"/>
          <w:color w:val="000000"/>
          <w:szCs w:val="18"/>
        </w:rPr>
        <w:tab/>
      </w:r>
      <w:r w:rsidRPr="00937108">
        <w:rPr>
          <w:rFonts w:cs="Times New Roman"/>
          <w:color w:val="000000"/>
          <w:szCs w:val="18"/>
        </w:rPr>
        <w:tab/>
      </w:r>
      <w:r w:rsidRPr="00937108">
        <w:rPr>
          <w:rFonts w:cs="Times New Roman"/>
          <w:color w:val="000000"/>
          <w:szCs w:val="18"/>
        </w:rPr>
        <w:tab/>
      </w:r>
      <w:r w:rsidRPr="00937108">
        <w:rPr>
          <w:rFonts w:cs="Times New Roman"/>
          <w:color w:val="000000"/>
          <w:szCs w:val="18"/>
        </w:rPr>
        <w:tab/>
        <w:t>Praha 1, Nové Město, Dlážděná 1003/7, PSČ 110 00</w:t>
      </w:r>
    </w:p>
    <w:p w14:paraId="451DC78E" w14:textId="77777777" w:rsidR="00FF537B" w:rsidRPr="00937108" w:rsidRDefault="00FF537B" w:rsidP="005277AF">
      <w:pPr>
        <w:spacing w:after="0"/>
        <w:ind w:left="142" w:firstLine="426"/>
        <w:rPr>
          <w:rFonts w:cs="Times New Roman"/>
          <w:color w:val="000000"/>
          <w:szCs w:val="18"/>
        </w:rPr>
      </w:pPr>
      <w:r w:rsidRPr="00937108">
        <w:rPr>
          <w:rFonts w:cs="Times New Roman"/>
          <w:color w:val="000000"/>
          <w:szCs w:val="18"/>
        </w:rPr>
        <w:t>IČ:</w:t>
      </w:r>
      <w:r w:rsidRPr="00937108">
        <w:rPr>
          <w:rFonts w:cs="Times New Roman"/>
          <w:color w:val="000000"/>
          <w:szCs w:val="18"/>
        </w:rPr>
        <w:tab/>
      </w:r>
      <w:r w:rsidRPr="00937108">
        <w:rPr>
          <w:rFonts w:cs="Times New Roman"/>
          <w:color w:val="000000"/>
          <w:szCs w:val="18"/>
        </w:rPr>
        <w:tab/>
      </w:r>
      <w:r w:rsidRPr="00937108">
        <w:rPr>
          <w:rFonts w:cs="Times New Roman"/>
          <w:color w:val="000000"/>
          <w:szCs w:val="18"/>
        </w:rPr>
        <w:tab/>
      </w:r>
      <w:r w:rsidRPr="00937108">
        <w:rPr>
          <w:rFonts w:cs="Times New Roman"/>
          <w:color w:val="000000"/>
          <w:szCs w:val="18"/>
        </w:rPr>
        <w:tab/>
        <w:t>70994234</w:t>
      </w:r>
    </w:p>
    <w:p w14:paraId="227D6981" w14:textId="77777777" w:rsidR="00FF537B" w:rsidRPr="00937108" w:rsidRDefault="00FF537B" w:rsidP="005277AF">
      <w:pPr>
        <w:spacing w:after="0"/>
        <w:ind w:left="142" w:firstLine="426"/>
        <w:rPr>
          <w:rFonts w:cs="Times New Roman"/>
          <w:color w:val="000000"/>
          <w:szCs w:val="18"/>
        </w:rPr>
      </w:pPr>
      <w:r w:rsidRPr="00937108">
        <w:rPr>
          <w:rFonts w:cs="Times New Roman"/>
          <w:color w:val="000000"/>
          <w:szCs w:val="18"/>
        </w:rPr>
        <w:t>DIČ:</w:t>
      </w:r>
      <w:r w:rsidRPr="00937108">
        <w:rPr>
          <w:rFonts w:cs="Times New Roman"/>
          <w:color w:val="000000"/>
          <w:szCs w:val="18"/>
        </w:rPr>
        <w:tab/>
      </w:r>
      <w:r w:rsidRPr="00937108">
        <w:rPr>
          <w:rFonts w:cs="Times New Roman"/>
          <w:color w:val="000000"/>
          <w:szCs w:val="18"/>
        </w:rPr>
        <w:tab/>
      </w:r>
      <w:r w:rsidRPr="00937108">
        <w:rPr>
          <w:rFonts w:cs="Times New Roman"/>
          <w:color w:val="000000"/>
          <w:szCs w:val="18"/>
        </w:rPr>
        <w:tab/>
      </w:r>
      <w:r w:rsidRPr="00937108">
        <w:rPr>
          <w:rFonts w:cs="Times New Roman"/>
          <w:color w:val="000000"/>
          <w:szCs w:val="18"/>
        </w:rPr>
        <w:tab/>
        <w:t>CZ70994234</w:t>
      </w:r>
    </w:p>
    <w:p w14:paraId="40454850" w14:textId="77777777" w:rsidR="00FF537B" w:rsidRPr="00937108" w:rsidRDefault="00FF537B" w:rsidP="005277AF">
      <w:pPr>
        <w:spacing w:after="0"/>
        <w:ind w:left="142" w:firstLine="426"/>
        <w:rPr>
          <w:rFonts w:cs="Times New Roman"/>
          <w:color w:val="000000"/>
          <w:szCs w:val="18"/>
        </w:rPr>
      </w:pPr>
      <w:r w:rsidRPr="00937108">
        <w:rPr>
          <w:rFonts w:cs="Times New Roman"/>
          <w:color w:val="000000"/>
          <w:szCs w:val="18"/>
        </w:rPr>
        <w:t>Zapsaný v obchodním rejstříku vedeném Městským soudem v Praze oddílu A, vložce 48384</w:t>
      </w:r>
    </w:p>
    <w:p w14:paraId="3CF405B8" w14:textId="77777777" w:rsidR="00FF537B" w:rsidRPr="00937108" w:rsidRDefault="00FF537B" w:rsidP="005277AF">
      <w:pPr>
        <w:spacing w:after="0"/>
        <w:ind w:left="142" w:firstLine="426"/>
        <w:rPr>
          <w:rFonts w:cs="Times New Roman"/>
          <w:color w:val="000000"/>
          <w:szCs w:val="18"/>
        </w:rPr>
      </w:pPr>
      <w:r w:rsidRPr="00937108">
        <w:rPr>
          <w:rFonts w:cs="Times New Roman"/>
          <w:color w:val="000000"/>
          <w:szCs w:val="18"/>
        </w:rPr>
        <w:t xml:space="preserve">Zastoupen: Bc. Jiřím Svobodou, MBA, generálním ředitelem  </w:t>
      </w:r>
    </w:p>
    <w:p w14:paraId="38F8DF4C" w14:textId="77777777" w:rsidR="00FF537B" w:rsidRPr="00937108" w:rsidRDefault="00FF537B" w:rsidP="006C0A54">
      <w:pPr>
        <w:keepLines/>
        <w:numPr>
          <w:ilvl w:val="1"/>
          <w:numId w:val="1"/>
        </w:numPr>
        <w:spacing w:before="120" w:after="0"/>
        <w:ind w:left="567" w:hanging="578"/>
        <w:outlineLvl w:val="1"/>
        <w:rPr>
          <w:szCs w:val="18"/>
        </w:rPr>
      </w:pPr>
      <w:r w:rsidRPr="00937108">
        <w:rPr>
          <w:rFonts w:cstheme="minorHAnsi"/>
          <w:szCs w:val="18"/>
        </w:rPr>
        <w:t>Profil</w:t>
      </w:r>
      <w:r w:rsidRPr="00937108">
        <w:rPr>
          <w:szCs w:val="18"/>
        </w:rPr>
        <w:t xml:space="preserve"> </w:t>
      </w:r>
      <w:r w:rsidRPr="00937108">
        <w:rPr>
          <w:rFonts w:eastAsiaTheme="majorEastAsia" w:cs="Times New Roman"/>
          <w:bCs/>
          <w:color w:val="000000"/>
          <w:szCs w:val="18"/>
        </w:rPr>
        <w:t>zadavatele:</w:t>
      </w:r>
    </w:p>
    <w:p w14:paraId="62A2E8DD" w14:textId="77777777" w:rsidR="00FF537B" w:rsidRPr="00937108" w:rsidRDefault="00FF537B" w:rsidP="002C320E">
      <w:pPr>
        <w:pStyle w:val="Bezmezer"/>
        <w:spacing w:before="120"/>
        <w:ind w:firstLine="578"/>
        <w:rPr>
          <w:rFonts w:ascii="Verdana" w:hAnsi="Verdana"/>
          <w:sz w:val="18"/>
          <w:szCs w:val="18"/>
        </w:rPr>
      </w:pPr>
      <w:r w:rsidRPr="00937108">
        <w:rPr>
          <w:rFonts w:ascii="Verdana" w:hAnsi="Verdana"/>
          <w:sz w:val="18"/>
          <w:szCs w:val="18"/>
        </w:rPr>
        <w:t>Profil zadavatele se nachází na adrese:</w:t>
      </w:r>
    </w:p>
    <w:p w14:paraId="1ECC5D59" w14:textId="77777777" w:rsidR="00FF537B" w:rsidRPr="00937108" w:rsidRDefault="0051185A" w:rsidP="00FF537B">
      <w:pPr>
        <w:pStyle w:val="Bezmezer"/>
        <w:ind w:firstLine="576"/>
        <w:rPr>
          <w:rFonts w:ascii="Verdana" w:hAnsi="Verdana" w:cstheme="minorHAnsi"/>
          <w:sz w:val="18"/>
          <w:szCs w:val="18"/>
        </w:rPr>
      </w:pPr>
      <w:hyperlink r:id="rId9" w:history="1">
        <w:r w:rsidR="00FF537B" w:rsidRPr="00937108">
          <w:rPr>
            <w:rStyle w:val="Hypertextovodkaz"/>
            <w:rFonts w:ascii="Verdana" w:hAnsi="Verdana"/>
            <w:sz w:val="18"/>
            <w:szCs w:val="18"/>
          </w:rPr>
          <w:t>https://zakazky.szdc.cz/vz00003578</w:t>
        </w:r>
      </w:hyperlink>
      <w:r w:rsidR="00FF537B" w:rsidRPr="00937108">
        <w:rPr>
          <w:rFonts w:ascii="Verdana" w:hAnsi="Verdana"/>
          <w:sz w:val="18"/>
          <w:szCs w:val="18"/>
        </w:rPr>
        <w:t xml:space="preserve"> </w:t>
      </w:r>
    </w:p>
    <w:p w14:paraId="46AFD75B" w14:textId="77777777" w:rsidR="00FF537B" w:rsidRPr="00937108" w:rsidRDefault="00FF537B" w:rsidP="006C0A54">
      <w:pPr>
        <w:keepLines/>
        <w:numPr>
          <w:ilvl w:val="1"/>
          <w:numId w:val="1"/>
        </w:numPr>
        <w:spacing w:before="120" w:after="0"/>
        <w:ind w:left="567" w:hanging="578"/>
        <w:outlineLvl w:val="1"/>
        <w:rPr>
          <w:rFonts w:cstheme="minorHAnsi"/>
          <w:szCs w:val="18"/>
        </w:rPr>
      </w:pPr>
      <w:r w:rsidRPr="00937108">
        <w:rPr>
          <w:rFonts w:cstheme="minorHAnsi"/>
          <w:szCs w:val="18"/>
        </w:rPr>
        <w:t xml:space="preserve">Komunikace mezi </w:t>
      </w:r>
      <w:r w:rsidRPr="00937108">
        <w:rPr>
          <w:szCs w:val="18"/>
        </w:rPr>
        <w:t>zadavatelem</w:t>
      </w:r>
      <w:r w:rsidRPr="00937108">
        <w:rPr>
          <w:rFonts w:cstheme="minorHAnsi"/>
          <w:szCs w:val="18"/>
        </w:rPr>
        <w:t xml:space="preserve"> a dodavatelem:</w:t>
      </w:r>
    </w:p>
    <w:p w14:paraId="1FE9A2BC" w14:textId="7F224DF8" w:rsidR="00FF537B" w:rsidRPr="00937108" w:rsidRDefault="00FF537B" w:rsidP="006C0A54">
      <w:pPr>
        <w:keepLines/>
        <w:spacing w:before="120" w:after="0"/>
        <w:ind w:left="567"/>
        <w:outlineLvl w:val="1"/>
        <w:rPr>
          <w:szCs w:val="18"/>
        </w:rPr>
      </w:pPr>
      <w:r w:rsidRPr="00937108">
        <w:rPr>
          <w:szCs w:val="18"/>
        </w:rPr>
        <w:t>Veškerá komunikace mezi zadavatelem a dodavateli v zadávacím řízení musí být v souladu s</w:t>
      </w:r>
      <w:r w:rsidR="005F34CF">
        <w:rPr>
          <w:szCs w:val="18"/>
        </w:rPr>
        <w:t> </w:t>
      </w:r>
      <w:r w:rsidRPr="00937108">
        <w:rPr>
          <w:szCs w:val="18"/>
        </w:rPr>
        <w:t>§ 211 zákona vedena pouze písemnou formou, a to elektronicky, s výjimkou případů vymezených v ustanovení § 211 odst. 3 zákona. Doručování písemností a komunikace mezi zadavatelem a dodavateli v zadávacím řízení bude ze strany zadavatele probíhat prostřednictvím elektronického nástroje E-ZAK (na adrese: https://zakazky.szdc.cz/),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65E4A31D" w14:textId="42FBB311" w:rsidR="00EE596E" w:rsidRPr="005F34CF" w:rsidRDefault="00FF537B" w:rsidP="005F34CF">
      <w:pPr>
        <w:pStyle w:val="Nadpis3"/>
        <w:ind w:left="567"/>
        <w:rPr>
          <w:rFonts w:eastAsiaTheme="minorHAnsi" w:cstheme="minorBidi"/>
          <w:bCs w:val="0"/>
        </w:rPr>
      </w:pPr>
      <w:r w:rsidRPr="00937108">
        <w:lastRenderedPageBreak/>
        <w:t>Zpracování osobních údajů včetně jejich zvláštních kategorií případně poskytnutých v průběhu zadávacího řízení je zadavatelem prováděno pouze za účelem uzavření smlouvy o</w:t>
      </w:r>
      <w:r w:rsidR="005F34CF">
        <w:t> </w:t>
      </w:r>
      <w:r w:rsidRPr="00937108">
        <w:t>dílo, přičemž zadavatel v celém procesu ochrany osobních údajů postupuje v souladu s</w:t>
      </w:r>
      <w:r w:rsidR="005F34CF">
        <w:t> </w:t>
      </w:r>
      <w:r w:rsidRPr="00937108">
        <w:t>Nařízením Evropského parlamentu a Rady (EU) 2016/679, o ochraně fyzických osob v</w:t>
      </w:r>
      <w:r w:rsidR="005F34CF">
        <w:t> </w:t>
      </w:r>
      <w:r w:rsidRPr="00937108">
        <w:t xml:space="preserve">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stránkách </w:t>
      </w:r>
      <w:hyperlink r:id="rId10" w:history="1">
        <w:r w:rsidR="005F34CF" w:rsidRPr="00181177">
          <w:rPr>
            <w:rStyle w:val="Hypertextovodkaz"/>
          </w:rPr>
          <w:t>https://www.szdc.cz/o-nas/sdeleni-o-zpracovani-osobnich-udaju-pro-verejnost</w:t>
        </w:r>
      </w:hyperlink>
      <w:r w:rsidR="005F34CF">
        <w:rPr>
          <w:noProof/>
        </w:rPr>
        <w:t>.</w:t>
      </w:r>
    </w:p>
    <w:p w14:paraId="25F79615" w14:textId="57D467AA" w:rsidR="004E5626" w:rsidRPr="00937108" w:rsidRDefault="004E5626" w:rsidP="00053607">
      <w:pPr>
        <w:pStyle w:val="Nadpis1"/>
        <w:rPr>
          <w:rStyle w:val="FontStyle38"/>
          <w:rFonts w:ascii="Verdana" w:hAnsi="Verdana" w:cstheme="majorBidi"/>
          <w:color w:val="auto"/>
          <w:sz w:val="18"/>
          <w:szCs w:val="18"/>
        </w:rPr>
      </w:pPr>
      <w:r w:rsidRPr="00937108">
        <w:rPr>
          <w:rStyle w:val="FontStyle38"/>
          <w:rFonts w:ascii="Verdana" w:hAnsi="Verdana" w:cstheme="majorBidi"/>
          <w:color w:val="auto"/>
          <w:sz w:val="18"/>
          <w:szCs w:val="18"/>
        </w:rPr>
        <w:t>Úvod</w:t>
      </w:r>
    </w:p>
    <w:p w14:paraId="5210C018" w14:textId="14355798" w:rsidR="00C80C5D" w:rsidRPr="00937108" w:rsidRDefault="009556C4" w:rsidP="00C64C7F">
      <w:pPr>
        <w:keepLines/>
        <w:numPr>
          <w:ilvl w:val="1"/>
          <w:numId w:val="1"/>
        </w:numPr>
        <w:spacing w:before="120" w:after="0"/>
        <w:ind w:left="567" w:hanging="578"/>
        <w:outlineLvl w:val="1"/>
        <w:rPr>
          <w:szCs w:val="18"/>
        </w:rPr>
      </w:pPr>
      <w:r w:rsidRPr="00937108">
        <w:rPr>
          <w:szCs w:val="18"/>
        </w:rPr>
        <w:t xml:space="preserve">Zadavatel </w:t>
      </w:r>
      <w:r w:rsidR="00B22E0B" w:rsidRPr="00937108">
        <w:rPr>
          <w:szCs w:val="18"/>
        </w:rPr>
        <w:t>je</w:t>
      </w:r>
      <w:r w:rsidRPr="00937108">
        <w:rPr>
          <w:szCs w:val="18"/>
        </w:rPr>
        <w:t xml:space="preserve"> </w:t>
      </w:r>
      <w:r w:rsidR="00B61F63" w:rsidRPr="00937108">
        <w:rPr>
          <w:szCs w:val="18"/>
        </w:rPr>
        <w:t xml:space="preserve">veřejným </w:t>
      </w:r>
      <w:r w:rsidRPr="00937108">
        <w:rPr>
          <w:szCs w:val="18"/>
        </w:rPr>
        <w:t xml:space="preserve">zadavatelem dle </w:t>
      </w:r>
      <w:r w:rsidR="007B62B2" w:rsidRPr="00937108">
        <w:rPr>
          <w:szCs w:val="18"/>
        </w:rPr>
        <w:t xml:space="preserve">§ 4 </w:t>
      </w:r>
      <w:r w:rsidR="00B61F63" w:rsidRPr="00937108">
        <w:rPr>
          <w:szCs w:val="18"/>
        </w:rPr>
        <w:t>odst. 1</w:t>
      </w:r>
      <w:r w:rsidR="00B22E0B" w:rsidRPr="00937108">
        <w:rPr>
          <w:szCs w:val="18"/>
        </w:rPr>
        <w:t xml:space="preserve"> </w:t>
      </w:r>
      <w:r w:rsidRPr="00937108">
        <w:rPr>
          <w:szCs w:val="18"/>
        </w:rPr>
        <w:t xml:space="preserve">zákona. </w:t>
      </w:r>
      <w:r w:rsidR="009F7B35" w:rsidRPr="00937108">
        <w:rPr>
          <w:szCs w:val="18"/>
        </w:rPr>
        <w:t xml:space="preserve">Zadavatel </w:t>
      </w:r>
      <w:r w:rsidR="00FA5570" w:rsidRPr="00937108">
        <w:rPr>
          <w:szCs w:val="18"/>
        </w:rPr>
        <w:t xml:space="preserve">zadává tuto veřejnou zakázku jako nadlimitní sektorovou veřejnou zakázku na dodávky </w:t>
      </w:r>
      <w:r w:rsidR="009F7B35" w:rsidRPr="00937108">
        <w:rPr>
          <w:szCs w:val="18"/>
        </w:rPr>
        <w:t xml:space="preserve">v souvislosti s výkonem své relevantní činnosti ve smyslu § 153 odst. 1 písm. f) </w:t>
      </w:r>
      <w:r w:rsidR="00310CC9" w:rsidRPr="00937108">
        <w:rPr>
          <w:szCs w:val="18"/>
        </w:rPr>
        <w:t>z</w:t>
      </w:r>
      <w:r w:rsidR="009F7B35" w:rsidRPr="00937108">
        <w:rPr>
          <w:szCs w:val="18"/>
        </w:rPr>
        <w:t>ákona, a proto postupuje v souladu s § 151 zákona dle ustanovení platných pro zadávání sektorových veřejných zakázek.</w:t>
      </w:r>
      <w:r w:rsidR="00C80C5D" w:rsidRPr="00937108">
        <w:rPr>
          <w:szCs w:val="18"/>
        </w:rPr>
        <w:t xml:space="preserve"> </w:t>
      </w:r>
      <w:r w:rsidR="00FA5570" w:rsidRPr="00937108">
        <w:rPr>
          <w:szCs w:val="18"/>
        </w:rPr>
        <w:t>Tato nadlimitní sektorová veřejná zakázka je zadávána v jednacím řízení s uveřejněním dle § 60 a</w:t>
      </w:r>
      <w:r w:rsidR="005F34CF">
        <w:rPr>
          <w:szCs w:val="18"/>
        </w:rPr>
        <w:t> </w:t>
      </w:r>
      <w:r w:rsidR="00FA5570" w:rsidRPr="00937108">
        <w:rPr>
          <w:szCs w:val="18"/>
        </w:rPr>
        <w:t xml:space="preserve">násl. zákona </w:t>
      </w:r>
      <w:r w:rsidR="00827E59" w:rsidRPr="00937108">
        <w:rPr>
          <w:szCs w:val="18"/>
        </w:rPr>
        <w:t>a</w:t>
      </w:r>
      <w:r w:rsidR="00FA5570" w:rsidRPr="00937108">
        <w:rPr>
          <w:szCs w:val="18"/>
        </w:rPr>
        <w:t xml:space="preserve"> § 161 zákona. </w:t>
      </w:r>
    </w:p>
    <w:p w14:paraId="6ECE9F88" w14:textId="64AA6F2B" w:rsidR="009F7B35" w:rsidRPr="00937108" w:rsidRDefault="009F7B35" w:rsidP="00C64C7F">
      <w:pPr>
        <w:keepLines/>
        <w:numPr>
          <w:ilvl w:val="1"/>
          <w:numId w:val="1"/>
        </w:numPr>
        <w:spacing w:before="120" w:after="0"/>
        <w:ind w:left="567" w:hanging="578"/>
        <w:outlineLvl w:val="1"/>
        <w:rPr>
          <w:szCs w:val="18"/>
        </w:rPr>
      </w:pPr>
      <w:r w:rsidRPr="00937108">
        <w:rPr>
          <w:szCs w:val="18"/>
        </w:rPr>
        <w:t xml:space="preserve">Podáním </w:t>
      </w:r>
      <w:r w:rsidR="00175E7A" w:rsidRPr="00937108">
        <w:rPr>
          <w:szCs w:val="18"/>
        </w:rPr>
        <w:t xml:space="preserve">žádosti o účast, </w:t>
      </w:r>
      <w:r w:rsidRPr="00937108">
        <w:rPr>
          <w:szCs w:val="18"/>
        </w:rPr>
        <w:t>předběžné nabídky/nabídky do tohoto zadávacího řízení účastník přijímá a akceptuje plně a bez výhrad zadávací podmínky včetně případných vysvětlení k</w:t>
      </w:r>
      <w:r w:rsidR="005F34CF">
        <w:rPr>
          <w:szCs w:val="18"/>
        </w:rPr>
        <w:t> </w:t>
      </w:r>
      <w:r w:rsidRPr="00937108">
        <w:rPr>
          <w:szCs w:val="18"/>
        </w:rPr>
        <w:t xml:space="preserve">zadávacím podmínkám. Zadavatel předpokládá, že účastník před podáním žádosti o účast, předběžné nabídky/nabídky pečlivě prostuduje všechny pokyny, specifikace a termíny obsažené v zadávacích podmínkách a bude se jimi řídit. </w:t>
      </w:r>
    </w:p>
    <w:p w14:paraId="15096049" w14:textId="2DC44454" w:rsidR="009F7B35" w:rsidRPr="00937108" w:rsidRDefault="009F7B35" w:rsidP="00C64C7F">
      <w:pPr>
        <w:keepLines/>
        <w:numPr>
          <w:ilvl w:val="1"/>
          <w:numId w:val="1"/>
        </w:numPr>
        <w:spacing w:before="120" w:after="0"/>
        <w:ind w:left="567" w:hanging="578"/>
        <w:outlineLvl w:val="1"/>
        <w:rPr>
          <w:szCs w:val="18"/>
        </w:rPr>
      </w:pPr>
      <w:r w:rsidRPr="00937108">
        <w:rPr>
          <w:szCs w:val="18"/>
        </w:rPr>
        <w:t>Zadavatel doporučuje účastníkům, aby si důkladně prostudovali zadávací podmínky a jakékoliv nejasnosti, připomínky či dotazy, které jim v souvislosti se zadávacími podmínkami vyvstanou, si vyjasnili v průběhu lhůty pro podání žádosti o účast, předběžné nabídky/</w:t>
      </w:r>
      <w:r w:rsidR="009B4993" w:rsidRPr="00937108">
        <w:rPr>
          <w:szCs w:val="18"/>
        </w:rPr>
        <w:t xml:space="preserve">nabídky </w:t>
      </w:r>
      <w:r w:rsidRPr="00937108">
        <w:rPr>
          <w:szCs w:val="18"/>
        </w:rPr>
        <w:t xml:space="preserve">prostřednictvím žádosti o vysvětlení podané v souladu s § 98 </w:t>
      </w:r>
      <w:r w:rsidR="00310CC9" w:rsidRPr="00937108">
        <w:rPr>
          <w:szCs w:val="18"/>
        </w:rPr>
        <w:t>z</w:t>
      </w:r>
      <w:r w:rsidRPr="00937108">
        <w:rPr>
          <w:szCs w:val="18"/>
        </w:rPr>
        <w:t>ákona a</w:t>
      </w:r>
      <w:r w:rsidR="005F34CF">
        <w:rPr>
          <w:szCs w:val="18"/>
        </w:rPr>
        <w:t> </w:t>
      </w:r>
      <w:r w:rsidRPr="00937108">
        <w:rPr>
          <w:szCs w:val="18"/>
        </w:rPr>
        <w:t xml:space="preserve">touto </w:t>
      </w:r>
      <w:r w:rsidR="002A3017" w:rsidRPr="00937108">
        <w:rPr>
          <w:szCs w:val="18"/>
        </w:rPr>
        <w:t>z</w:t>
      </w:r>
      <w:r w:rsidRPr="00937108">
        <w:rPr>
          <w:szCs w:val="18"/>
        </w:rPr>
        <w:t xml:space="preserve">adávací dokumentací. </w:t>
      </w:r>
    </w:p>
    <w:p w14:paraId="08FA93FD" w14:textId="23A6ACB8" w:rsidR="009F7B35" w:rsidRDefault="009F7B35" w:rsidP="00C64C7F">
      <w:pPr>
        <w:keepLines/>
        <w:numPr>
          <w:ilvl w:val="1"/>
          <w:numId w:val="1"/>
        </w:numPr>
        <w:spacing w:before="120" w:after="0"/>
        <w:ind w:left="567" w:hanging="578"/>
        <w:outlineLvl w:val="1"/>
        <w:rPr>
          <w:szCs w:val="18"/>
        </w:rPr>
      </w:pPr>
      <w:r w:rsidRPr="00937108">
        <w:rPr>
          <w:szCs w:val="18"/>
        </w:rPr>
        <w:t>Zadavatel nemůže vzít v úvahu žádnou výhradu účastníka k zadávacím podmínkám obsaženou v jeho žádosti o účast, předběžné nabídce/nabídce. Jakákoliv výhrada účastníka bude považována za nesplnění zadávacích podmínek a bude představovat důvod pro vyřazení nabídky účastníka a jeho následné vyloučení ze zadávacího řízení.</w:t>
      </w:r>
    </w:p>
    <w:p w14:paraId="489737C2" w14:textId="77777777" w:rsidR="00ED005E" w:rsidRPr="00ED005E" w:rsidRDefault="00ED005E" w:rsidP="00ED005E">
      <w:pPr>
        <w:keepLines/>
        <w:numPr>
          <w:ilvl w:val="1"/>
          <w:numId w:val="1"/>
        </w:numPr>
        <w:spacing w:before="120" w:after="0"/>
        <w:ind w:left="567" w:hanging="578"/>
        <w:outlineLvl w:val="1"/>
        <w:rPr>
          <w:b/>
          <w:bCs/>
          <w:szCs w:val="18"/>
        </w:rPr>
      </w:pPr>
      <w:r w:rsidRPr="00ED005E">
        <w:rPr>
          <w:b/>
          <w:bCs/>
          <w:szCs w:val="18"/>
        </w:rPr>
        <w:t>Základní používané zkratky</w:t>
      </w:r>
    </w:p>
    <w:p w14:paraId="5DBC5F94" w14:textId="49C17A30" w:rsidR="00ED005E" w:rsidRPr="00ED005E" w:rsidRDefault="00ED005E" w:rsidP="00ED005E">
      <w:pPr>
        <w:pStyle w:val="Odstavecseseznamem"/>
        <w:numPr>
          <w:ilvl w:val="0"/>
          <w:numId w:val="21"/>
        </w:numPr>
        <w:autoSpaceDE/>
        <w:autoSpaceDN/>
        <w:spacing w:after="200" w:line="276" w:lineRule="auto"/>
        <w:ind w:left="993" w:hanging="426"/>
        <w:contextualSpacing/>
        <w:rPr>
          <w:rFonts w:ascii="Verdana" w:hAnsi="Verdana"/>
          <w:szCs w:val="18"/>
        </w:rPr>
      </w:pPr>
      <w:r w:rsidRPr="00ED005E">
        <w:rPr>
          <w:rFonts w:ascii="Verdana" w:hAnsi="Verdana"/>
          <w:b/>
          <w:szCs w:val="18"/>
        </w:rPr>
        <w:t>drážním vozidlem</w:t>
      </w:r>
      <w:r w:rsidRPr="00ED005E">
        <w:rPr>
          <w:rFonts w:ascii="Verdana" w:hAnsi="Verdana"/>
          <w:szCs w:val="18"/>
        </w:rPr>
        <w:t xml:space="preserve"> speciální drážní hnací vozidlo ve smyslu § 43 odst. 1 zákona o</w:t>
      </w:r>
      <w:r w:rsidR="005F34CF">
        <w:rPr>
          <w:rFonts w:ascii="Verdana" w:hAnsi="Verdana"/>
          <w:szCs w:val="18"/>
        </w:rPr>
        <w:t> </w:t>
      </w:r>
      <w:r w:rsidRPr="00ED005E">
        <w:rPr>
          <w:rFonts w:ascii="Verdana" w:hAnsi="Verdana"/>
          <w:szCs w:val="18"/>
        </w:rPr>
        <w:t xml:space="preserve">dráhách, ve vlastnictví </w:t>
      </w:r>
      <w:r>
        <w:rPr>
          <w:rFonts w:ascii="Verdana" w:hAnsi="Verdana"/>
          <w:szCs w:val="18"/>
        </w:rPr>
        <w:t>zadavatele</w:t>
      </w:r>
      <w:r w:rsidRPr="00ED005E">
        <w:rPr>
          <w:rFonts w:ascii="Verdana" w:hAnsi="Verdana"/>
          <w:szCs w:val="18"/>
        </w:rPr>
        <w:t>, jež má být vybaveno palubní částí ETCS podle smlouvy,</w:t>
      </w:r>
    </w:p>
    <w:p w14:paraId="1EABA030" w14:textId="4F8BC7C4" w:rsidR="00ED005E" w:rsidRPr="00ED005E" w:rsidRDefault="00ED005E" w:rsidP="00ED005E">
      <w:pPr>
        <w:pStyle w:val="Odstavecseseznamem"/>
        <w:numPr>
          <w:ilvl w:val="0"/>
          <w:numId w:val="21"/>
        </w:numPr>
        <w:autoSpaceDE/>
        <w:autoSpaceDN/>
        <w:spacing w:after="200" w:line="276" w:lineRule="auto"/>
        <w:ind w:left="993" w:hanging="426"/>
        <w:contextualSpacing/>
        <w:rPr>
          <w:rFonts w:ascii="Verdana" w:hAnsi="Verdana"/>
          <w:szCs w:val="18"/>
        </w:rPr>
      </w:pPr>
      <w:r w:rsidRPr="00ED005E">
        <w:rPr>
          <w:rFonts w:ascii="Verdana" w:hAnsi="Verdana"/>
          <w:b/>
          <w:szCs w:val="18"/>
        </w:rPr>
        <w:t xml:space="preserve">integrací palubní části ETCS </w:t>
      </w:r>
      <w:r w:rsidRPr="00ED005E">
        <w:rPr>
          <w:rFonts w:ascii="Verdana" w:hAnsi="Verdana"/>
          <w:szCs w:val="18"/>
        </w:rPr>
        <w:t xml:space="preserve">propojení mobilní části systému ETCS s ostatními systémy vybaveného drážního vozidla, které vybavené drážní vozidlo obsahovalo v době předání </w:t>
      </w:r>
      <w:r>
        <w:rPr>
          <w:rFonts w:ascii="Verdana" w:hAnsi="Verdana"/>
          <w:szCs w:val="18"/>
        </w:rPr>
        <w:t>dodavateli</w:t>
      </w:r>
      <w:r w:rsidRPr="00ED005E">
        <w:rPr>
          <w:rFonts w:ascii="Verdana" w:hAnsi="Verdana"/>
          <w:szCs w:val="18"/>
        </w:rPr>
        <w:t xml:space="preserve">, včetně provedení všech nezbytně nutných úprav drážního vozidla tak, aby byla zajištěna funkčnost jak </w:t>
      </w:r>
      <w:r>
        <w:rPr>
          <w:rFonts w:ascii="Verdana" w:hAnsi="Verdana"/>
          <w:szCs w:val="18"/>
        </w:rPr>
        <w:t>palubní</w:t>
      </w:r>
      <w:r w:rsidRPr="00ED005E">
        <w:rPr>
          <w:rFonts w:ascii="Verdana" w:hAnsi="Verdana"/>
          <w:szCs w:val="18"/>
        </w:rPr>
        <w:t xml:space="preserve"> části systému ETCS, tak všech těchto jiných systémů,</w:t>
      </w:r>
    </w:p>
    <w:p w14:paraId="392D08BC" w14:textId="77777777" w:rsidR="00ED005E" w:rsidRPr="00ED005E" w:rsidRDefault="00ED005E" w:rsidP="00ED005E">
      <w:pPr>
        <w:pStyle w:val="Odstavecseseznamem"/>
        <w:numPr>
          <w:ilvl w:val="0"/>
          <w:numId w:val="21"/>
        </w:numPr>
        <w:autoSpaceDE/>
        <w:autoSpaceDN/>
        <w:spacing w:after="200" w:line="276" w:lineRule="auto"/>
        <w:ind w:left="993" w:hanging="426"/>
        <w:contextualSpacing/>
        <w:rPr>
          <w:rFonts w:ascii="Verdana" w:hAnsi="Verdana"/>
          <w:szCs w:val="18"/>
        </w:rPr>
      </w:pPr>
      <w:r w:rsidRPr="00ED005E">
        <w:rPr>
          <w:rFonts w:ascii="Verdana" w:hAnsi="Verdana"/>
          <w:b/>
          <w:szCs w:val="18"/>
        </w:rPr>
        <w:t>instalací palubní části ETCS</w:t>
      </w:r>
      <w:r w:rsidRPr="00ED005E">
        <w:rPr>
          <w:rFonts w:ascii="Verdana" w:hAnsi="Verdana"/>
          <w:szCs w:val="18"/>
        </w:rPr>
        <w:t xml:space="preserve"> provedení montáže palubní části ETCS do drážního vozidla (</w:t>
      </w:r>
      <w:proofErr w:type="spellStart"/>
      <w:r w:rsidRPr="00ED005E">
        <w:rPr>
          <w:rFonts w:ascii="Verdana" w:hAnsi="Verdana"/>
          <w:szCs w:val="18"/>
        </w:rPr>
        <w:t>retrofitting</w:t>
      </w:r>
      <w:proofErr w:type="spellEnd"/>
      <w:r w:rsidRPr="00ED005E">
        <w:rPr>
          <w:rFonts w:ascii="Verdana" w:hAnsi="Verdana"/>
          <w:szCs w:val="18"/>
        </w:rPr>
        <w:t>),</w:t>
      </w:r>
    </w:p>
    <w:p w14:paraId="0FB4F016" w14:textId="4B9833DC" w:rsidR="00ED005E" w:rsidRPr="00625F2B" w:rsidRDefault="00ED005E" w:rsidP="00ED005E">
      <w:pPr>
        <w:pStyle w:val="Odstavecseseznamem"/>
        <w:numPr>
          <w:ilvl w:val="0"/>
          <w:numId w:val="21"/>
        </w:numPr>
        <w:autoSpaceDE/>
        <w:autoSpaceDN/>
        <w:spacing w:after="200" w:line="276" w:lineRule="auto"/>
        <w:ind w:left="993" w:hanging="426"/>
        <w:contextualSpacing/>
        <w:rPr>
          <w:rFonts w:ascii="Verdana" w:hAnsi="Verdana"/>
          <w:color w:val="000000"/>
          <w:kern w:val="1"/>
          <w:szCs w:val="18"/>
        </w:rPr>
      </w:pPr>
      <w:r w:rsidRPr="00ED005E">
        <w:rPr>
          <w:rFonts w:ascii="Verdana" w:hAnsi="Verdana"/>
          <w:b/>
          <w:color w:val="000000"/>
          <w:kern w:val="1"/>
          <w:szCs w:val="18"/>
        </w:rPr>
        <w:t>kompletním převzetím</w:t>
      </w:r>
      <w:r w:rsidRPr="00ED005E">
        <w:rPr>
          <w:rFonts w:ascii="Verdana" w:hAnsi="Verdana"/>
          <w:color w:val="000000"/>
          <w:kern w:val="1"/>
          <w:szCs w:val="18"/>
        </w:rPr>
        <w:t xml:space="preserve"> převzetí drážního vozidla </w:t>
      </w:r>
      <w:r>
        <w:rPr>
          <w:rFonts w:ascii="Verdana" w:hAnsi="Verdana"/>
          <w:color w:val="000000"/>
          <w:kern w:val="1"/>
          <w:szCs w:val="18"/>
        </w:rPr>
        <w:t>zadavatelem</w:t>
      </w:r>
      <w:r w:rsidRPr="00ED005E">
        <w:rPr>
          <w:rFonts w:ascii="Verdana" w:hAnsi="Verdana"/>
          <w:color w:val="000000"/>
          <w:kern w:val="1"/>
          <w:szCs w:val="18"/>
        </w:rPr>
        <w:t xml:space="preserve"> potvrzující řádné vybavení drážního vozidla </w:t>
      </w:r>
      <w:r w:rsidRPr="00ED005E">
        <w:rPr>
          <w:rFonts w:ascii="Verdana" w:hAnsi="Verdana"/>
          <w:szCs w:val="18"/>
        </w:rPr>
        <w:t>palubní částí</w:t>
      </w:r>
      <w:r w:rsidRPr="00ED005E">
        <w:rPr>
          <w:rFonts w:ascii="Verdana" w:hAnsi="Verdana"/>
          <w:color w:val="000000"/>
          <w:kern w:val="1"/>
          <w:szCs w:val="18"/>
        </w:rPr>
        <w:t xml:space="preserve"> ETCS a splnění všech povinností </w:t>
      </w:r>
      <w:r>
        <w:rPr>
          <w:rFonts w:ascii="Verdana" w:hAnsi="Verdana"/>
          <w:color w:val="000000"/>
          <w:kern w:val="1"/>
          <w:szCs w:val="18"/>
        </w:rPr>
        <w:t>dodavatele</w:t>
      </w:r>
      <w:r w:rsidRPr="00ED005E">
        <w:rPr>
          <w:rFonts w:ascii="Verdana" w:hAnsi="Verdana"/>
          <w:color w:val="000000"/>
          <w:kern w:val="1"/>
          <w:szCs w:val="18"/>
        </w:rPr>
        <w:t xml:space="preserve"> s tím souvisejících,</w:t>
      </w:r>
      <w:r w:rsidR="0005385A" w:rsidRPr="00625F2B">
        <w:rPr>
          <w:rFonts w:ascii="Verdana" w:hAnsi="Verdana"/>
          <w:color w:val="000000"/>
          <w:kern w:val="1"/>
          <w:szCs w:val="18"/>
        </w:rPr>
        <w:t xml:space="preserve"> vyjma povinnosti dodat palubní část ETCS ve verzi 3.6.0 (za kompletní převzetí se považuje rovněž převzetí palubní části ETCS ve verzi 3.4.0)</w:t>
      </w:r>
    </w:p>
    <w:p w14:paraId="2B6B4307" w14:textId="0F47C73B" w:rsidR="00ED005E" w:rsidRPr="00ED005E" w:rsidRDefault="00ED005E" w:rsidP="00ED005E">
      <w:pPr>
        <w:pStyle w:val="Odstavecseseznamem"/>
        <w:numPr>
          <w:ilvl w:val="0"/>
          <w:numId w:val="21"/>
        </w:numPr>
        <w:autoSpaceDE/>
        <w:autoSpaceDN/>
        <w:spacing w:after="200" w:line="276" w:lineRule="auto"/>
        <w:ind w:left="993" w:hanging="426"/>
        <w:contextualSpacing/>
        <w:rPr>
          <w:rFonts w:ascii="Verdana" w:hAnsi="Verdana"/>
          <w:szCs w:val="18"/>
        </w:rPr>
      </w:pPr>
      <w:r w:rsidRPr="00ED005E">
        <w:rPr>
          <w:rFonts w:ascii="Verdana" w:hAnsi="Verdana"/>
          <w:b/>
          <w:color w:val="000000"/>
          <w:kern w:val="1"/>
          <w:szCs w:val="18"/>
        </w:rPr>
        <w:lastRenderedPageBreak/>
        <w:t xml:space="preserve">ukončením Fáze </w:t>
      </w:r>
      <w:proofErr w:type="spellStart"/>
      <w:r w:rsidRPr="00ED005E">
        <w:rPr>
          <w:rFonts w:ascii="Verdana" w:hAnsi="Verdana"/>
          <w:b/>
          <w:color w:val="000000"/>
          <w:kern w:val="1"/>
          <w:szCs w:val="18"/>
        </w:rPr>
        <w:t>Switch</w:t>
      </w:r>
      <w:proofErr w:type="spellEnd"/>
      <w:r w:rsidRPr="00ED005E">
        <w:rPr>
          <w:rFonts w:ascii="Verdana" w:hAnsi="Verdana"/>
          <w:b/>
          <w:color w:val="000000"/>
          <w:kern w:val="1"/>
          <w:szCs w:val="18"/>
        </w:rPr>
        <w:t>-on</w:t>
      </w:r>
      <w:r w:rsidRPr="00ED005E">
        <w:rPr>
          <w:rFonts w:ascii="Verdana" w:hAnsi="Verdana"/>
          <w:color w:val="000000"/>
          <w:kern w:val="1"/>
          <w:szCs w:val="18"/>
        </w:rPr>
        <w:t xml:space="preserve"> splnění všech povinností </w:t>
      </w:r>
      <w:r w:rsidR="00A36DB5">
        <w:rPr>
          <w:rFonts w:ascii="Verdana" w:hAnsi="Verdana"/>
          <w:color w:val="000000"/>
          <w:kern w:val="1"/>
          <w:szCs w:val="18"/>
        </w:rPr>
        <w:t>dodavatele</w:t>
      </w:r>
      <w:r w:rsidRPr="00ED005E">
        <w:rPr>
          <w:rFonts w:ascii="Verdana" w:hAnsi="Verdana"/>
          <w:color w:val="000000"/>
          <w:kern w:val="1"/>
          <w:szCs w:val="18"/>
        </w:rPr>
        <w:t xml:space="preserve"> souvisejících s vybavením drážního vozidla </w:t>
      </w:r>
      <w:r w:rsidRPr="00ED005E">
        <w:rPr>
          <w:rFonts w:ascii="Verdana" w:hAnsi="Verdana"/>
          <w:szCs w:val="18"/>
        </w:rPr>
        <w:t>palubní částí</w:t>
      </w:r>
      <w:r w:rsidRPr="00ED005E">
        <w:rPr>
          <w:rFonts w:ascii="Verdana" w:hAnsi="Verdana"/>
          <w:color w:val="000000"/>
          <w:kern w:val="1"/>
          <w:szCs w:val="18"/>
        </w:rPr>
        <w:t xml:space="preserve"> ETCS, včetně schválení</w:t>
      </w:r>
      <w:r w:rsidRPr="00ED005E">
        <w:rPr>
          <w:rFonts w:ascii="Verdana" w:hAnsi="Verdana"/>
          <w:szCs w:val="18"/>
        </w:rPr>
        <w:t>,</w:t>
      </w:r>
    </w:p>
    <w:p w14:paraId="4CF71E83" w14:textId="15E6418A" w:rsidR="00ED005E" w:rsidRPr="00ED005E" w:rsidRDefault="00ED005E" w:rsidP="00ED005E">
      <w:pPr>
        <w:pStyle w:val="Odstavecseseznamem"/>
        <w:numPr>
          <w:ilvl w:val="0"/>
          <w:numId w:val="21"/>
        </w:numPr>
        <w:autoSpaceDE/>
        <w:autoSpaceDN/>
        <w:spacing w:after="200" w:line="276" w:lineRule="auto"/>
        <w:ind w:left="993" w:hanging="426"/>
        <w:contextualSpacing/>
        <w:rPr>
          <w:rFonts w:ascii="Verdana" w:hAnsi="Verdana"/>
          <w:szCs w:val="18"/>
        </w:rPr>
      </w:pPr>
      <w:r w:rsidRPr="00ED005E">
        <w:rPr>
          <w:rFonts w:ascii="Verdana" w:hAnsi="Verdana"/>
          <w:b/>
          <w:szCs w:val="18"/>
        </w:rPr>
        <w:t>prototypem</w:t>
      </w:r>
      <w:r w:rsidRPr="00ED005E">
        <w:rPr>
          <w:rFonts w:ascii="Verdana" w:hAnsi="Verdana"/>
          <w:szCs w:val="18"/>
        </w:rPr>
        <w:t xml:space="preserve"> první drážní vozidlo určené </w:t>
      </w:r>
      <w:r w:rsidR="009774FE">
        <w:rPr>
          <w:rFonts w:ascii="Verdana" w:hAnsi="Verdana"/>
          <w:szCs w:val="18"/>
        </w:rPr>
        <w:t>zadavatelem</w:t>
      </w:r>
      <w:r w:rsidRPr="00ED005E">
        <w:rPr>
          <w:rFonts w:ascii="Verdana" w:hAnsi="Verdana"/>
          <w:szCs w:val="18"/>
        </w:rPr>
        <w:t xml:space="preserve"> pro vybavení palubní částí ETCS v souladu s touto smlouvou,</w:t>
      </w:r>
    </w:p>
    <w:p w14:paraId="3F5A5F8E" w14:textId="77777777" w:rsidR="00ED005E" w:rsidRPr="00ED005E" w:rsidRDefault="00ED005E" w:rsidP="00ED005E">
      <w:pPr>
        <w:pStyle w:val="Odstavecseseznamem"/>
        <w:numPr>
          <w:ilvl w:val="0"/>
          <w:numId w:val="21"/>
        </w:numPr>
        <w:autoSpaceDE/>
        <w:autoSpaceDN/>
        <w:spacing w:after="200" w:line="276" w:lineRule="auto"/>
        <w:ind w:left="993" w:hanging="426"/>
        <w:contextualSpacing/>
        <w:rPr>
          <w:rFonts w:ascii="Verdana" w:hAnsi="Verdana"/>
          <w:szCs w:val="18"/>
        </w:rPr>
      </w:pPr>
      <w:r w:rsidRPr="00ED005E">
        <w:rPr>
          <w:rFonts w:ascii="Verdana" w:hAnsi="Verdana"/>
          <w:b/>
          <w:szCs w:val="18"/>
        </w:rPr>
        <w:t xml:space="preserve">sériovým vybavením </w:t>
      </w:r>
      <w:r w:rsidRPr="00ED005E">
        <w:rPr>
          <w:rFonts w:ascii="Verdana" w:hAnsi="Verdana"/>
          <w:szCs w:val="18"/>
        </w:rPr>
        <w:t>vybavení drážního vozidla palubní částí ETCS (vyjma vybavení prototypu palubní částí ETCS),</w:t>
      </w:r>
    </w:p>
    <w:p w14:paraId="0910ADDF" w14:textId="3C6A13CB" w:rsidR="00ED005E" w:rsidRPr="00ED005E" w:rsidRDefault="00ED005E" w:rsidP="00ED005E">
      <w:pPr>
        <w:pStyle w:val="Odstavecseseznamem"/>
        <w:numPr>
          <w:ilvl w:val="0"/>
          <w:numId w:val="21"/>
        </w:numPr>
        <w:autoSpaceDE/>
        <w:autoSpaceDN/>
        <w:spacing w:after="200" w:line="276" w:lineRule="auto"/>
        <w:ind w:left="993" w:hanging="426"/>
        <w:contextualSpacing/>
        <w:rPr>
          <w:rFonts w:ascii="Verdana" w:hAnsi="Verdana"/>
          <w:szCs w:val="18"/>
        </w:rPr>
      </w:pPr>
      <w:proofErr w:type="spellStart"/>
      <w:r w:rsidRPr="00ED005E">
        <w:rPr>
          <w:rFonts w:ascii="Verdana" w:hAnsi="Verdana"/>
          <w:b/>
          <w:szCs w:val="18"/>
        </w:rPr>
        <w:t>switch-off</w:t>
      </w:r>
      <w:proofErr w:type="spellEnd"/>
      <w:r w:rsidRPr="00ED005E">
        <w:rPr>
          <w:rFonts w:ascii="Verdana" w:hAnsi="Verdana"/>
          <w:szCs w:val="18"/>
        </w:rPr>
        <w:t xml:space="preserve"> (resp. ETCS-</w:t>
      </w:r>
      <w:proofErr w:type="spellStart"/>
      <w:r w:rsidRPr="00ED005E">
        <w:rPr>
          <w:rFonts w:ascii="Verdana" w:hAnsi="Verdana"/>
          <w:szCs w:val="18"/>
        </w:rPr>
        <w:t>off</w:t>
      </w:r>
      <w:proofErr w:type="spellEnd"/>
      <w:r w:rsidRPr="00ED005E">
        <w:rPr>
          <w:rFonts w:ascii="Verdana" w:hAnsi="Verdana"/>
          <w:szCs w:val="18"/>
        </w:rPr>
        <w:t>, ETCS-vypnuto) znamená stav drážního vozidla, ve které</w:t>
      </w:r>
      <w:r w:rsidR="00C227A6">
        <w:rPr>
          <w:rFonts w:ascii="Verdana" w:hAnsi="Verdana"/>
          <w:szCs w:val="18"/>
        </w:rPr>
        <w:t>m</w:t>
      </w:r>
      <w:r w:rsidRPr="00ED005E">
        <w:rPr>
          <w:rFonts w:ascii="Verdana" w:hAnsi="Verdana"/>
          <w:szCs w:val="18"/>
        </w:rPr>
        <w:t xml:space="preserve"> se drážní vozidlo stává technicky vybaveným drážním vozidlem; palubní část ETCS je v</w:t>
      </w:r>
      <w:r w:rsidR="00867A32">
        <w:rPr>
          <w:rFonts w:ascii="Verdana" w:hAnsi="Verdana"/>
          <w:szCs w:val="18"/>
        </w:rPr>
        <w:t> </w:t>
      </w:r>
      <w:r w:rsidRPr="00ED005E">
        <w:rPr>
          <w:rFonts w:ascii="Verdana" w:hAnsi="Verdana"/>
          <w:szCs w:val="18"/>
        </w:rPr>
        <w:t xml:space="preserve">tomto režimu vypnuta (tzv. ISOLATION mode) a je schválena jako součást </w:t>
      </w:r>
      <w:proofErr w:type="spellStart"/>
      <w:r w:rsidRPr="00ED005E">
        <w:rPr>
          <w:rFonts w:ascii="Verdana" w:hAnsi="Verdana"/>
          <w:szCs w:val="18"/>
        </w:rPr>
        <w:t>elektrovýzbroje</w:t>
      </w:r>
      <w:proofErr w:type="spellEnd"/>
      <w:r w:rsidRPr="00ED005E">
        <w:rPr>
          <w:rFonts w:ascii="Verdana" w:hAnsi="Verdana"/>
          <w:szCs w:val="18"/>
        </w:rPr>
        <w:t xml:space="preserve"> drážního vozidla příslušným orgánem; tato fáze je ukončena podpisem protokolu o ukončení fáze </w:t>
      </w:r>
      <w:proofErr w:type="spellStart"/>
      <w:r w:rsidRPr="00ED005E">
        <w:rPr>
          <w:rFonts w:ascii="Verdana" w:hAnsi="Verdana"/>
          <w:szCs w:val="18"/>
        </w:rPr>
        <w:t>switch-off</w:t>
      </w:r>
      <w:proofErr w:type="spellEnd"/>
      <w:r w:rsidRPr="00ED005E">
        <w:rPr>
          <w:rFonts w:ascii="Verdana" w:hAnsi="Verdana"/>
          <w:szCs w:val="18"/>
        </w:rPr>
        <w:t xml:space="preserve"> drážního vozidla </w:t>
      </w:r>
      <w:r w:rsidR="004649F8">
        <w:rPr>
          <w:rFonts w:ascii="Verdana" w:hAnsi="Verdana"/>
          <w:szCs w:val="18"/>
        </w:rPr>
        <w:t>zadavatelem</w:t>
      </w:r>
      <w:r w:rsidRPr="00ED005E">
        <w:rPr>
          <w:rFonts w:ascii="Verdana" w:hAnsi="Verdana"/>
          <w:szCs w:val="18"/>
        </w:rPr>
        <w:t xml:space="preserve">; specifikace činnosti </w:t>
      </w:r>
      <w:r w:rsidR="004649F8">
        <w:rPr>
          <w:rFonts w:ascii="Verdana" w:hAnsi="Verdana"/>
          <w:szCs w:val="18"/>
        </w:rPr>
        <w:t>dodavatele</w:t>
      </w:r>
      <w:r w:rsidRPr="00ED005E">
        <w:rPr>
          <w:rFonts w:ascii="Verdana" w:hAnsi="Verdana"/>
          <w:szCs w:val="18"/>
        </w:rPr>
        <w:t xml:space="preserve"> v rámci této fáze plnění smlouvy je obsažena v příloze č. 4 smlouvy. Řízení drážního vozidla probíhá ve stejném režimu jako před instalací a integrací palubní části ETCS,</w:t>
      </w:r>
    </w:p>
    <w:p w14:paraId="5FEAEAF9" w14:textId="506C7F0E" w:rsidR="00ED005E" w:rsidRPr="00ED005E" w:rsidRDefault="00ED005E" w:rsidP="00ED005E">
      <w:pPr>
        <w:pStyle w:val="Odstavecseseznamem"/>
        <w:numPr>
          <w:ilvl w:val="0"/>
          <w:numId w:val="21"/>
        </w:numPr>
        <w:autoSpaceDE/>
        <w:autoSpaceDN/>
        <w:spacing w:after="200" w:line="276" w:lineRule="auto"/>
        <w:ind w:left="993" w:hanging="426"/>
        <w:contextualSpacing/>
        <w:rPr>
          <w:rFonts w:ascii="Verdana" w:hAnsi="Verdana"/>
          <w:szCs w:val="18"/>
        </w:rPr>
      </w:pPr>
      <w:proofErr w:type="spellStart"/>
      <w:r w:rsidRPr="00ED005E">
        <w:rPr>
          <w:rFonts w:ascii="Verdana" w:hAnsi="Verdana"/>
          <w:b/>
          <w:szCs w:val="18"/>
        </w:rPr>
        <w:t>switch</w:t>
      </w:r>
      <w:proofErr w:type="spellEnd"/>
      <w:r w:rsidRPr="00ED005E">
        <w:rPr>
          <w:rFonts w:ascii="Verdana" w:hAnsi="Verdana"/>
          <w:b/>
          <w:szCs w:val="18"/>
        </w:rPr>
        <w:t>-on</w:t>
      </w:r>
      <w:r w:rsidRPr="00ED005E">
        <w:rPr>
          <w:rFonts w:ascii="Verdana" w:hAnsi="Verdana"/>
          <w:szCs w:val="18"/>
        </w:rPr>
        <w:t xml:space="preserve"> (resp. ETCS-on, ETCS-zapnuto) znamená stav drážního vozidla, jejímž cílem je schválení mobilní části systému ETCS jako plně aktivního a funkčního zabezpečovače drážního vozidla příslušným orgánem; tato fáze je ukončena podpisem protokolu o</w:t>
      </w:r>
      <w:r w:rsidR="00867A32">
        <w:rPr>
          <w:rFonts w:ascii="Verdana" w:hAnsi="Verdana"/>
          <w:szCs w:val="18"/>
        </w:rPr>
        <w:t> </w:t>
      </w:r>
      <w:r w:rsidRPr="00ED005E">
        <w:rPr>
          <w:rFonts w:ascii="Verdana" w:hAnsi="Verdana"/>
          <w:szCs w:val="18"/>
        </w:rPr>
        <w:t xml:space="preserve">převzetí drážního vozidla vybaveného palubní částí ETCS </w:t>
      </w:r>
      <w:r w:rsidR="004649F8">
        <w:rPr>
          <w:rFonts w:ascii="Verdana" w:hAnsi="Verdana"/>
          <w:szCs w:val="18"/>
        </w:rPr>
        <w:t>zadavatelem</w:t>
      </w:r>
      <w:r w:rsidRPr="00ED005E">
        <w:rPr>
          <w:rFonts w:ascii="Verdana" w:hAnsi="Verdana"/>
          <w:szCs w:val="18"/>
        </w:rPr>
        <w:t xml:space="preserve">; specifikace činnosti </w:t>
      </w:r>
      <w:r w:rsidR="004649F8">
        <w:rPr>
          <w:rFonts w:ascii="Verdana" w:hAnsi="Verdana"/>
          <w:szCs w:val="18"/>
        </w:rPr>
        <w:t xml:space="preserve">dodavatele </w:t>
      </w:r>
      <w:r w:rsidRPr="00ED005E">
        <w:rPr>
          <w:rFonts w:ascii="Verdana" w:hAnsi="Verdana"/>
          <w:szCs w:val="18"/>
        </w:rPr>
        <w:t>v rámci této fáze plnění smlouvy je obsažena v příloze č. 4 smlouvy,</w:t>
      </w:r>
    </w:p>
    <w:p w14:paraId="52453DAE" w14:textId="0B6106AE" w:rsidR="00ED005E" w:rsidRPr="00ED005E" w:rsidRDefault="00ED005E" w:rsidP="00ED005E">
      <w:pPr>
        <w:pStyle w:val="Odstavecseseznamem"/>
        <w:numPr>
          <w:ilvl w:val="0"/>
          <w:numId w:val="21"/>
        </w:numPr>
        <w:tabs>
          <w:tab w:val="left" w:pos="993"/>
        </w:tabs>
        <w:autoSpaceDE/>
        <w:autoSpaceDN/>
        <w:spacing w:after="200" w:line="276" w:lineRule="auto"/>
        <w:ind w:left="993" w:hanging="426"/>
        <w:contextualSpacing/>
        <w:rPr>
          <w:rFonts w:ascii="Verdana" w:hAnsi="Verdana"/>
          <w:szCs w:val="18"/>
        </w:rPr>
      </w:pPr>
      <w:r w:rsidRPr="00ED005E">
        <w:rPr>
          <w:rFonts w:ascii="Verdana" w:hAnsi="Verdana"/>
          <w:b/>
          <w:szCs w:val="18"/>
        </w:rPr>
        <w:t>dokumentací</w:t>
      </w:r>
      <w:r w:rsidRPr="00ED005E">
        <w:rPr>
          <w:rFonts w:ascii="Verdana" w:hAnsi="Verdana"/>
          <w:szCs w:val="18"/>
        </w:rPr>
        <w:t xml:space="preserve"> dokumentace stanovená v bodech 20-22 v příloze č. 2 smlouvy,</w:t>
      </w:r>
    </w:p>
    <w:p w14:paraId="455C1347" w14:textId="77777777" w:rsidR="00ED005E" w:rsidRPr="00ED005E" w:rsidRDefault="00ED005E" w:rsidP="00ED005E">
      <w:pPr>
        <w:pStyle w:val="Odstavecseseznamem"/>
        <w:numPr>
          <w:ilvl w:val="0"/>
          <w:numId w:val="21"/>
        </w:numPr>
        <w:autoSpaceDE/>
        <w:autoSpaceDN/>
        <w:spacing w:after="200" w:line="276" w:lineRule="auto"/>
        <w:ind w:left="993" w:hanging="426"/>
        <w:contextualSpacing/>
        <w:rPr>
          <w:rFonts w:ascii="Verdana" w:hAnsi="Verdana"/>
          <w:szCs w:val="18"/>
        </w:rPr>
      </w:pPr>
      <w:r w:rsidRPr="00ED005E">
        <w:rPr>
          <w:rFonts w:ascii="Verdana" w:hAnsi="Verdana"/>
          <w:b/>
          <w:szCs w:val="18"/>
        </w:rPr>
        <w:t xml:space="preserve">technicky vybaveným drážním vozidlem </w:t>
      </w:r>
      <w:r w:rsidRPr="00ED005E">
        <w:rPr>
          <w:rFonts w:ascii="Verdana" w:hAnsi="Verdana"/>
          <w:szCs w:val="18"/>
        </w:rPr>
        <w:t xml:space="preserve">drážní vozidlo vybavené palubní částí ETCS v režimu </w:t>
      </w:r>
      <w:proofErr w:type="spellStart"/>
      <w:r w:rsidRPr="00ED005E">
        <w:rPr>
          <w:rFonts w:ascii="Verdana" w:hAnsi="Verdana"/>
          <w:szCs w:val="18"/>
        </w:rPr>
        <w:t>switch-off</w:t>
      </w:r>
      <w:proofErr w:type="spellEnd"/>
      <w:r w:rsidRPr="00ED005E">
        <w:rPr>
          <w:rFonts w:ascii="Verdana" w:hAnsi="Verdana"/>
          <w:szCs w:val="18"/>
        </w:rPr>
        <w:t xml:space="preserve"> (ISOLATION mode), které pouze pro právní překážky spočívající v nedostatku schválení příslušným orgánem není způsobilé k provozu s využitím systému ETCS na síti Správy železnic, státní organizace,</w:t>
      </w:r>
    </w:p>
    <w:p w14:paraId="4C3CD460" w14:textId="2BED2BC3" w:rsidR="00EE596E" w:rsidRPr="009E5485" w:rsidRDefault="00ED005E" w:rsidP="009E5485">
      <w:pPr>
        <w:pStyle w:val="Odstavecseseznamem"/>
        <w:numPr>
          <w:ilvl w:val="0"/>
          <w:numId w:val="21"/>
        </w:numPr>
        <w:autoSpaceDE/>
        <w:autoSpaceDN/>
        <w:spacing w:after="200" w:line="276" w:lineRule="auto"/>
        <w:ind w:left="993" w:hanging="426"/>
        <w:contextualSpacing/>
        <w:rPr>
          <w:szCs w:val="18"/>
        </w:rPr>
      </w:pPr>
      <w:r w:rsidRPr="009E5485">
        <w:rPr>
          <w:rFonts w:ascii="Verdana" w:hAnsi="Verdana"/>
          <w:b/>
          <w:szCs w:val="18"/>
        </w:rPr>
        <w:t>vybavením drážního vozidla palubní částí</w:t>
      </w:r>
      <w:r w:rsidRPr="00671F47">
        <w:rPr>
          <w:rFonts w:ascii="Verdana" w:hAnsi="Verdana"/>
          <w:b/>
          <w:szCs w:val="18"/>
        </w:rPr>
        <w:t xml:space="preserve"> ETCS </w:t>
      </w:r>
      <w:r w:rsidRPr="00671F47">
        <w:rPr>
          <w:rFonts w:ascii="Verdana" w:hAnsi="Verdana"/>
          <w:szCs w:val="18"/>
        </w:rPr>
        <w:t xml:space="preserve">činnosti </w:t>
      </w:r>
      <w:r w:rsidR="007B4FEA" w:rsidRPr="00671F47">
        <w:rPr>
          <w:rFonts w:ascii="Verdana" w:hAnsi="Verdana"/>
          <w:szCs w:val="18"/>
        </w:rPr>
        <w:t>dodavatele</w:t>
      </w:r>
      <w:r w:rsidRPr="000E78AA">
        <w:rPr>
          <w:rFonts w:ascii="Verdana" w:hAnsi="Verdana"/>
          <w:szCs w:val="18"/>
        </w:rPr>
        <w:t xml:space="preserve"> provedené na základě této smlouvy od prvního převzetí drážního vozidla </w:t>
      </w:r>
      <w:r w:rsidR="007B4FEA" w:rsidRPr="008916E3">
        <w:rPr>
          <w:rFonts w:ascii="Verdana" w:hAnsi="Verdana"/>
          <w:szCs w:val="18"/>
        </w:rPr>
        <w:t>dodavatelem</w:t>
      </w:r>
      <w:r w:rsidRPr="008916E3">
        <w:rPr>
          <w:rFonts w:ascii="Verdana" w:hAnsi="Verdana"/>
          <w:szCs w:val="18"/>
        </w:rPr>
        <w:t xml:space="preserve"> pro předání drážního vozidla vybaveného </w:t>
      </w:r>
      <w:r w:rsidRPr="009E5485">
        <w:rPr>
          <w:rFonts w:ascii="Verdana" w:hAnsi="Verdana"/>
          <w:szCs w:val="18"/>
        </w:rPr>
        <w:t xml:space="preserve">palubní částí ETCS a veškeré související technické dokumentace a dokladů nezbytných k provozu vozidla </w:t>
      </w:r>
      <w:r w:rsidR="00F8012D" w:rsidRPr="009E5485">
        <w:rPr>
          <w:rFonts w:ascii="Verdana" w:hAnsi="Verdana"/>
          <w:szCs w:val="18"/>
        </w:rPr>
        <w:t>zadavateli</w:t>
      </w:r>
      <w:r w:rsidRPr="009E5485">
        <w:rPr>
          <w:rFonts w:ascii="Verdana" w:hAnsi="Verdana"/>
          <w:szCs w:val="18"/>
        </w:rPr>
        <w:t>.</w:t>
      </w:r>
    </w:p>
    <w:p w14:paraId="67425BB7" w14:textId="02B75552" w:rsidR="00C006F7" w:rsidRPr="00937108" w:rsidRDefault="00C006F7" w:rsidP="00053607">
      <w:pPr>
        <w:pStyle w:val="Nadpis1"/>
        <w:rPr>
          <w:rStyle w:val="FontStyle38"/>
          <w:rFonts w:ascii="Verdana" w:hAnsi="Verdana" w:cstheme="majorBidi"/>
          <w:color w:val="auto"/>
          <w:sz w:val="18"/>
          <w:szCs w:val="18"/>
        </w:rPr>
      </w:pPr>
      <w:r w:rsidRPr="00937108">
        <w:rPr>
          <w:rStyle w:val="FontStyle38"/>
          <w:rFonts w:ascii="Verdana" w:hAnsi="Verdana" w:cstheme="majorBidi"/>
          <w:color w:val="auto"/>
          <w:sz w:val="18"/>
          <w:szCs w:val="18"/>
        </w:rPr>
        <w:t>Informace k průběhu jednacího řízení s uveřejněním</w:t>
      </w:r>
    </w:p>
    <w:p w14:paraId="31046BF4" w14:textId="277FD6A4" w:rsidR="00B34DF0" w:rsidRDefault="00B34DF0" w:rsidP="00B34DF0">
      <w:pPr>
        <w:keepLines/>
        <w:numPr>
          <w:ilvl w:val="1"/>
          <w:numId w:val="1"/>
        </w:numPr>
        <w:spacing w:before="120" w:after="0"/>
        <w:ind w:left="567" w:hanging="578"/>
        <w:outlineLvl w:val="1"/>
        <w:rPr>
          <w:szCs w:val="18"/>
        </w:rPr>
      </w:pPr>
      <w:r>
        <w:rPr>
          <w:szCs w:val="18"/>
        </w:rPr>
        <w:t>V</w:t>
      </w:r>
      <w:r w:rsidRPr="00937108">
        <w:rPr>
          <w:szCs w:val="18"/>
        </w:rPr>
        <w:t xml:space="preserve">eškerá </w:t>
      </w:r>
      <w:r>
        <w:rPr>
          <w:szCs w:val="18"/>
        </w:rPr>
        <w:t xml:space="preserve">podání a </w:t>
      </w:r>
      <w:r w:rsidRPr="00937108">
        <w:rPr>
          <w:szCs w:val="18"/>
        </w:rPr>
        <w:t xml:space="preserve">korespondence mezi účastníky a zadavatelem týkající se této veřejné zakázky </w:t>
      </w:r>
      <w:r>
        <w:rPr>
          <w:szCs w:val="18"/>
        </w:rPr>
        <w:t>musí být v</w:t>
      </w:r>
      <w:r w:rsidRPr="00937108">
        <w:rPr>
          <w:szCs w:val="18"/>
        </w:rPr>
        <w:t xml:space="preserve"> českém jazyce</w:t>
      </w:r>
      <w:r>
        <w:rPr>
          <w:szCs w:val="18"/>
        </w:rPr>
        <w:t>. Případné zahraniční doklady musí být předloženy spolu s překladem do českého jazyka. Výjimku tvoří pouze doklady ve slovenském jazyce a</w:t>
      </w:r>
      <w:r w:rsidR="00867A32">
        <w:rPr>
          <w:szCs w:val="18"/>
        </w:rPr>
        <w:t> </w:t>
      </w:r>
      <w:r>
        <w:rPr>
          <w:szCs w:val="18"/>
        </w:rPr>
        <w:t>doklady o vzdělání v latinském jazyce, které se předkládají bez překladu. Výhradně v českém jazyce</w:t>
      </w:r>
      <w:r w:rsidRPr="00937108">
        <w:rPr>
          <w:szCs w:val="18"/>
        </w:rPr>
        <w:t xml:space="preserve"> bude vedeno jednání zadavatele s účastníky.</w:t>
      </w:r>
    </w:p>
    <w:p w14:paraId="4EBBF9BC" w14:textId="12BB089D" w:rsidR="000414AA" w:rsidRPr="00937108" w:rsidRDefault="000414AA" w:rsidP="00196817">
      <w:pPr>
        <w:keepLines/>
        <w:numPr>
          <w:ilvl w:val="1"/>
          <w:numId w:val="1"/>
        </w:numPr>
        <w:spacing w:before="120" w:after="0"/>
        <w:ind w:left="567" w:hanging="578"/>
        <w:outlineLvl w:val="1"/>
        <w:rPr>
          <w:szCs w:val="18"/>
        </w:rPr>
      </w:pPr>
      <w:r w:rsidRPr="00937108">
        <w:rPr>
          <w:szCs w:val="18"/>
        </w:rPr>
        <w:t xml:space="preserve">Dodavatelé podávají nejprve žádosti o účast způsobem dle </w:t>
      </w:r>
      <w:r w:rsidR="00C07172" w:rsidRPr="00131DA8">
        <w:rPr>
          <w:szCs w:val="18"/>
        </w:rPr>
        <w:t xml:space="preserve">článku </w:t>
      </w:r>
      <w:r w:rsidRPr="00131DA8">
        <w:rPr>
          <w:szCs w:val="18"/>
        </w:rPr>
        <w:t>1</w:t>
      </w:r>
      <w:r w:rsidR="00E941EE" w:rsidRPr="00131DA8">
        <w:rPr>
          <w:szCs w:val="18"/>
        </w:rPr>
        <w:t>8</w:t>
      </w:r>
      <w:r w:rsidR="00941179" w:rsidRPr="00937108">
        <w:rPr>
          <w:szCs w:val="18"/>
        </w:rPr>
        <w:t xml:space="preserve"> této z</w:t>
      </w:r>
      <w:r w:rsidRPr="00937108">
        <w:rPr>
          <w:szCs w:val="18"/>
        </w:rPr>
        <w:t>adávací dokumentace.</w:t>
      </w:r>
    </w:p>
    <w:p w14:paraId="7267DB6E" w14:textId="70795ABE" w:rsidR="000414AA" w:rsidRPr="00937108" w:rsidRDefault="000414AA" w:rsidP="00196817">
      <w:pPr>
        <w:keepLines/>
        <w:numPr>
          <w:ilvl w:val="1"/>
          <w:numId w:val="1"/>
        </w:numPr>
        <w:spacing w:before="120" w:after="0"/>
        <w:ind w:left="567" w:hanging="578"/>
        <w:outlineLvl w:val="1"/>
        <w:rPr>
          <w:szCs w:val="18"/>
        </w:rPr>
      </w:pPr>
      <w:r w:rsidRPr="00937108">
        <w:rPr>
          <w:szCs w:val="18"/>
        </w:rPr>
        <w:t xml:space="preserve">Po obdržení žádostí o účast </w:t>
      </w:r>
      <w:r w:rsidR="00DD33A8" w:rsidRPr="00937108">
        <w:rPr>
          <w:szCs w:val="18"/>
        </w:rPr>
        <w:t>komise jmenovaná zadavatelem</w:t>
      </w:r>
      <w:r w:rsidRPr="00937108">
        <w:rPr>
          <w:szCs w:val="18"/>
        </w:rPr>
        <w:t xml:space="preserve"> </w:t>
      </w:r>
      <w:r w:rsidR="00107831" w:rsidRPr="00937108">
        <w:rPr>
          <w:szCs w:val="18"/>
        </w:rPr>
        <w:t xml:space="preserve">v souladu se zákonem a touto zadávací dokumentací </w:t>
      </w:r>
      <w:r w:rsidRPr="00937108">
        <w:rPr>
          <w:szCs w:val="18"/>
        </w:rPr>
        <w:t>posoudí kvalifikaci všech účastníků zadávacího řízení, kteří podali žádost o účast.</w:t>
      </w:r>
    </w:p>
    <w:p w14:paraId="3B2313BA" w14:textId="21849F1E" w:rsidR="000414AA" w:rsidRPr="00937108" w:rsidRDefault="000414AA" w:rsidP="00196817">
      <w:pPr>
        <w:keepLines/>
        <w:numPr>
          <w:ilvl w:val="1"/>
          <w:numId w:val="1"/>
        </w:numPr>
        <w:spacing w:before="120" w:after="0"/>
        <w:ind w:left="567" w:hanging="578"/>
        <w:outlineLvl w:val="1"/>
        <w:rPr>
          <w:szCs w:val="18"/>
        </w:rPr>
      </w:pPr>
      <w:r w:rsidRPr="00937108">
        <w:rPr>
          <w:szCs w:val="18"/>
        </w:rPr>
        <w:t xml:space="preserve">Po posouzení kvalifikace jsou k podání předběžné nabídky vyzváni pouze účastníci zadávacího řízení, kteří prokázali splnění kvalifikace. Účastníci, kteří jsou vyzváni k podání předběžné nabídky, ji nesmí podat společně. Výzva k podání předběžných nabídek bude </w:t>
      </w:r>
      <w:r w:rsidR="007D1D9D">
        <w:rPr>
          <w:szCs w:val="18"/>
        </w:rPr>
        <w:t xml:space="preserve">mít náležitosti </w:t>
      </w:r>
      <w:r w:rsidR="007D1D9D" w:rsidRPr="00937108">
        <w:rPr>
          <w:szCs w:val="18"/>
        </w:rPr>
        <w:t xml:space="preserve">dle přílohy č. 6 zákona </w:t>
      </w:r>
      <w:r w:rsidR="007D1D9D">
        <w:rPr>
          <w:szCs w:val="18"/>
        </w:rPr>
        <w:t xml:space="preserve">a bude </w:t>
      </w:r>
      <w:r w:rsidRPr="00937108">
        <w:rPr>
          <w:szCs w:val="18"/>
        </w:rPr>
        <w:t>účastníkům zaslána elektronicky prostřednictvím elektronického nástroje E-ZAK.</w:t>
      </w:r>
    </w:p>
    <w:p w14:paraId="06A0BA4B" w14:textId="653A7708" w:rsidR="000414AA" w:rsidRPr="00937108" w:rsidRDefault="000414AA" w:rsidP="00196817">
      <w:pPr>
        <w:keepLines/>
        <w:numPr>
          <w:ilvl w:val="1"/>
          <w:numId w:val="1"/>
        </w:numPr>
        <w:spacing w:before="120" w:after="0"/>
        <w:ind w:left="567" w:hanging="578"/>
        <w:outlineLvl w:val="1"/>
        <w:rPr>
          <w:szCs w:val="18"/>
        </w:rPr>
      </w:pPr>
      <w:r w:rsidRPr="00937108">
        <w:rPr>
          <w:szCs w:val="18"/>
        </w:rPr>
        <w:lastRenderedPageBreak/>
        <w:t>Po otevření předběžný</w:t>
      </w:r>
      <w:r w:rsidR="00980749" w:rsidRPr="00937108">
        <w:rPr>
          <w:szCs w:val="18"/>
        </w:rPr>
        <w:t>ch</w:t>
      </w:r>
      <w:r w:rsidRPr="00937108">
        <w:rPr>
          <w:szCs w:val="18"/>
        </w:rPr>
        <w:t xml:space="preserve"> nabíd</w:t>
      </w:r>
      <w:r w:rsidR="00980749" w:rsidRPr="00937108">
        <w:rPr>
          <w:szCs w:val="18"/>
        </w:rPr>
        <w:t>e</w:t>
      </w:r>
      <w:r w:rsidRPr="00937108">
        <w:rPr>
          <w:szCs w:val="18"/>
        </w:rPr>
        <w:t xml:space="preserve">k účastníků, kteří doručili svoji předběžnou nabídku </w:t>
      </w:r>
      <w:r w:rsidR="00941179" w:rsidRPr="00937108">
        <w:rPr>
          <w:szCs w:val="18"/>
        </w:rPr>
        <w:t>z</w:t>
      </w:r>
      <w:r w:rsidRPr="00937108">
        <w:rPr>
          <w:szCs w:val="18"/>
        </w:rPr>
        <w:t xml:space="preserve">adavateli ve lhůtě pro podání předběžných nabídek, </w:t>
      </w:r>
      <w:r w:rsidR="00F8680A" w:rsidRPr="00937108">
        <w:rPr>
          <w:szCs w:val="18"/>
        </w:rPr>
        <w:t>komise jmenovaná zadavatelem</w:t>
      </w:r>
      <w:r w:rsidR="00980749" w:rsidRPr="00937108">
        <w:rPr>
          <w:szCs w:val="18"/>
        </w:rPr>
        <w:t xml:space="preserve"> </w:t>
      </w:r>
      <w:r w:rsidR="003C768C">
        <w:rPr>
          <w:szCs w:val="18"/>
        </w:rPr>
        <w:t>provede předběžné hodnocení předběžných nabídek</w:t>
      </w:r>
      <w:r w:rsidRPr="00937108">
        <w:rPr>
          <w:szCs w:val="18"/>
        </w:rPr>
        <w:t xml:space="preserve">. Poté oznámí </w:t>
      </w:r>
      <w:r w:rsidR="00D6769E" w:rsidRPr="00937108">
        <w:rPr>
          <w:szCs w:val="18"/>
        </w:rPr>
        <w:t>zadavatel</w:t>
      </w:r>
      <w:r w:rsidRPr="00937108">
        <w:rPr>
          <w:szCs w:val="18"/>
        </w:rPr>
        <w:t xml:space="preserve"> všem účastníkům, kteří nebyli vyloučeni ze zadávacího řízení, předběžný výsledek hodnocení předběžných nabídek a pozve účastníky k jednání o předběžných nabídkách. Účastníci budou k jednání o předběžných nabídkách pozváni písemnou pozvánkou odeslanou min. 7 kalendářních dnů před termínem jednání. Pozvánka k jednání bude účastníkům zaslána elektronicky prostřednictvím elektronického nástroje E-ZAK.</w:t>
      </w:r>
    </w:p>
    <w:p w14:paraId="5B175ADA" w14:textId="1394014E" w:rsidR="00DC3003" w:rsidRDefault="000414AA" w:rsidP="00196817">
      <w:pPr>
        <w:keepLines/>
        <w:numPr>
          <w:ilvl w:val="1"/>
          <w:numId w:val="1"/>
        </w:numPr>
        <w:spacing w:before="120" w:after="0"/>
        <w:ind w:left="567" w:hanging="578"/>
        <w:outlineLvl w:val="1"/>
        <w:rPr>
          <w:szCs w:val="18"/>
        </w:rPr>
      </w:pPr>
      <w:r w:rsidRPr="00937108">
        <w:rPr>
          <w:szCs w:val="18"/>
        </w:rPr>
        <w:t xml:space="preserve">Zadavatel </w:t>
      </w:r>
      <w:r w:rsidR="0083320E">
        <w:rPr>
          <w:szCs w:val="18"/>
        </w:rPr>
        <w:t xml:space="preserve">bude s účastníky jednat o </w:t>
      </w:r>
      <w:r w:rsidR="0083320E" w:rsidRPr="0083320E">
        <w:rPr>
          <w:szCs w:val="18"/>
        </w:rPr>
        <w:t>podmínk</w:t>
      </w:r>
      <w:r w:rsidR="0083320E">
        <w:rPr>
          <w:szCs w:val="18"/>
        </w:rPr>
        <w:t>ách</w:t>
      </w:r>
      <w:r w:rsidR="0083320E" w:rsidRPr="0083320E">
        <w:rPr>
          <w:szCs w:val="18"/>
        </w:rPr>
        <w:t xml:space="preserve"> plnění obsažen</w:t>
      </w:r>
      <w:r w:rsidR="0083320E">
        <w:rPr>
          <w:szCs w:val="18"/>
        </w:rPr>
        <w:t>ých v zadávacích podmínkách, kromě minimálních technických podmínek</w:t>
      </w:r>
      <w:r w:rsidR="00003C99">
        <w:rPr>
          <w:szCs w:val="18"/>
        </w:rPr>
        <w:t>, a</w:t>
      </w:r>
      <w:r w:rsidR="0083320E" w:rsidRPr="0083320E">
        <w:rPr>
          <w:szCs w:val="18"/>
        </w:rPr>
        <w:t xml:space="preserve"> </w:t>
      </w:r>
      <w:r w:rsidR="0057712D">
        <w:rPr>
          <w:szCs w:val="18"/>
        </w:rPr>
        <w:t xml:space="preserve">o podmínkách plnění obsažených </w:t>
      </w:r>
      <w:r w:rsidR="0083320E" w:rsidRPr="0083320E">
        <w:rPr>
          <w:szCs w:val="18"/>
        </w:rPr>
        <w:t>v</w:t>
      </w:r>
      <w:r w:rsidR="00867A32">
        <w:rPr>
          <w:szCs w:val="18"/>
        </w:rPr>
        <w:t> </w:t>
      </w:r>
      <w:r w:rsidR="0083320E" w:rsidRPr="0083320E">
        <w:rPr>
          <w:szCs w:val="18"/>
        </w:rPr>
        <w:t>předběžných nabídkách účastníků</w:t>
      </w:r>
      <w:r w:rsidR="00003C99">
        <w:rPr>
          <w:szCs w:val="18"/>
        </w:rPr>
        <w:t>.</w:t>
      </w:r>
      <w:r w:rsidR="00F636AD">
        <w:rPr>
          <w:szCs w:val="18"/>
        </w:rPr>
        <w:t xml:space="preserve"> </w:t>
      </w:r>
      <w:r w:rsidR="0057712D" w:rsidRPr="00937108">
        <w:rPr>
          <w:szCs w:val="18"/>
        </w:rPr>
        <w:t>Zadavatel předpokládá, že bude s účastníky jednat zejména o technických podmínkách plnění, harmonogramu, případných změnách ve smlouvě o dílo a obchodních podmínkách a dále o nabídkové ceně.</w:t>
      </w:r>
      <w:r w:rsidR="00332B74">
        <w:rPr>
          <w:szCs w:val="18"/>
        </w:rPr>
        <w:t xml:space="preserve"> </w:t>
      </w:r>
    </w:p>
    <w:p w14:paraId="3CBEA78E" w14:textId="772FA043" w:rsidR="0083320E" w:rsidRDefault="00F636AD" w:rsidP="00196817">
      <w:pPr>
        <w:keepLines/>
        <w:numPr>
          <w:ilvl w:val="1"/>
          <w:numId w:val="1"/>
        </w:numPr>
        <w:spacing w:before="120" w:after="0"/>
        <w:ind w:left="567" w:hanging="578"/>
        <w:outlineLvl w:val="1"/>
        <w:rPr>
          <w:szCs w:val="18"/>
        </w:rPr>
      </w:pPr>
      <w:r>
        <w:rPr>
          <w:szCs w:val="18"/>
        </w:rPr>
        <w:t>Jednání o všech podmínkách plnění, vyjma nabídkové ceny, bude probíhat s jednotlivými účastníky odděleně, nestanoví</w:t>
      </w:r>
      <w:r>
        <w:rPr>
          <w:szCs w:val="18"/>
        </w:rPr>
        <w:noBreakHyphen/>
        <w:t xml:space="preserve">li zadavatel v pozvánce na konkrétní jednání jinak. </w:t>
      </w:r>
      <w:r w:rsidR="00C76C74">
        <w:rPr>
          <w:szCs w:val="18"/>
        </w:rPr>
        <w:t>V případě odděleného jednání</w:t>
      </w:r>
      <w:r w:rsidR="00C76C74" w:rsidRPr="00C76C74">
        <w:rPr>
          <w:szCs w:val="18"/>
        </w:rPr>
        <w:t xml:space="preserve"> bude </w:t>
      </w:r>
      <w:r w:rsidR="00C76C74">
        <w:rPr>
          <w:szCs w:val="18"/>
        </w:rPr>
        <w:t xml:space="preserve">zadavatel </w:t>
      </w:r>
      <w:r w:rsidR="00C76C74" w:rsidRPr="00C76C74">
        <w:rPr>
          <w:szCs w:val="18"/>
        </w:rPr>
        <w:t xml:space="preserve">s účastníky </w:t>
      </w:r>
      <w:r w:rsidR="00C76C74">
        <w:rPr>
          <w:szCs w:val="18"/>
        </w:rPr>
        <w:t xml:space="preserve">jednat </w:t>
      </w:r>
      <w:r w:rsidR="00C76C74" w:rsidRPr="00C76C74">
        <w:rPr>
          <w:szCs w:val="18"/>
        </w:rPr>
        <w:t>v pořadí podle data doručení jejich předběžných nabídek</w:t>
      </w:r>
      <w:r w:rsidR="00DA3DE3">
        <w:rPr>
          <w:szCs w:val="18"/>
        </w:rPr>
        <w:t>,</w:t>
      </w:r>
      <w:r w:rsidR="00080DE5">
        <w:rPr>
          <w:szCs w:val="18"/>
        </w:rPr>
        <w:t xml:space="preserve"> a to nejdříve s účastníkem, který předběžnou nabídku doručil jako poslední, a naposledy s účastníkem, který předběžnou nabídku doručil jako první</w:t>
      </w:r>
      <w:r w:rsidR="00C76C74" w:rsidRPr="00C76C74">
        <w:rPr>
          <w:szCs w:val="18"/>
        </w:rPr>
        <w:t>.</w:t>
      </w:r>
      <w:r w:rsidR="00C76C74">
        <w:rPr>
          <w:szCs w:val="18"/>
        </w:rPr>
        <w:t xml:space="preserve"> </w:t>
      </w:r>
      <w:r>
        <w:rPr>
          <w:szCs w:val="18"/>
        </w:rPr>
        <w:t>Jednání o</w:t>
      </w:r>
      <w:r w:rsidR="00867A32">
        <w:rPr>
          <w:szCs w:val="18"/>
        </w:rPr>
        <w:t> </w:t>
      </w:r>
      <w:r>
        <w:rPr>
          <w:szCs w:val="18"/>
        </w:rPr>
        <w:t xml:space="preserve">nabídkových cenách bude probíhat </w:t>
      </w:r>
      <w:r w:rsidR="002C15E3">
        <w:rPr>
          <w:szCs w:val="18"/>
        </w:rPr>
        <w:t>na posledním jednání</w:t>
      </w:r>
      <w:r w:rsidR="00454DCD">
        <w:rPr>
          <w:szCs w:val="18"/>
        </w:rPr>
        <w:t>, a to</w:t>
      </w:r>
      <w:r w:rsidR="002C15E3">
        <w:rPr>
          <w:szCs w:val="18"/>
        </w:rPr>
        <w:t xml:space="preserve"> </w:t>
      </w:r>
      <w:r>
        <w:rPr>
          <w:szCs w:val="18"/>
        </w:rPr>
        <w:t>se všemi účastníky společně.</w:t>
      </w:r>
    </w:p>
    <w:p w14:paraId="5982FC9F" w14:textId="2C4618EC" w:rsidR="00714F85" w:rsidRDefault="000414AA" w:rsidP="00196817">
      <w:pPr>
        <w:keepLines/>
        <w:numPr>
          <w:ilvl w:val="1"/>
          <w:numId w:val="1"/>
        </w:numPr>
        <w:spacing w:before="120" w:after="0"/>
        <w:ind w:left="567" w:hanging="578"/>
        <w:outlineLvl w:val="1"/>
        <w:rPr>
          <w:szCs w:val="18"/>
        </w:rPr>
      </w:pPr>
      <w:r w:rsidRPr="00937108">
        <w:rPr>
          <w:szCs w:val="18"/>
        </w:rPr>
        <w:t>Jednání se mohou za</w:t>
      </w:r>
      <w:r w:rsidR="00FC2907">
        <w:rPr>
          <w:szCs w:val="18"/>
        </w:rPr>
        <w:t xml:space="preserve"> každého</w:t>
      </w:r>
      <w:r w:rsidRPr="00937108">
        <w:rPr>
          <w:szCs w:val="18"/>
        </w:rPr>
        <w:t xml:space="preserve"> účastníka účastnit maximálně dvě osoby.</w:t>
      </w:r>
      <w:r w:rsidR="00415DFE">
        <w:rPr>
          <w:szCs w:val="18"/>
        </w:rPr>
        <w:t xml:space="preserve"> To platí i v případě, </w:t>
      </w:r>
      <w:r w:rsidR="007B6989">
        <w:rPr>
          <w:szCs w:val="18"/>
        </w:rPr>
        <w:t>je</w:t>
      </w:r>
      <w:r w:rsidR="007B6989">
        <w:rPr>
          <w:szCs w:val="18"/>
        </w:rPr>
        <w:noBreakHyphen/>
        <w:t xml:space="preserve">li účastníkem </w:t>
      </w:r>
      <w:r w:rsidR="00415DFE">
        <w:rPr>
          <w:szCs w:val="18"/>
        </w:rPr>
        <w:t>zadávací</w:t>
      </w:r>
      <w:r w:rsidR="004A114F">
        <w:rPr>
          <w:szCs w:val="18"/>
        </w:rPr>
        <w:t>ho</w:t>
      </w:r>
      <w:r w:rsidR="00415DFE">
        <w:rPr>
          <w:szCs w:val="18"/>
        </w:rPr>
        <w:t xml:space="preserve"> řízení </w:t>
      </w:r>
      <w:r w:rsidR="0056726D">
        <w:rPr>
          <w:szCs w:val="18"/>
        </w:rPr>
        <w:t>společnost (sdružení)</w:t>
      </w:r>
      <w:r w:rsidR="00415DFE">
        <w:rPr>
          <w:szCs w:val="18"/>
        </w:rPr>
        <w:t xml:space="preserve"> více dodavatelů.</w:t>
      </w:r>
      <w:r w:rsidR="006C72A3" w:rsidRPr="006C72A3">
        <w:rPr>
          <w:szCs w:val="18"/>
        </w:rPr>
        <w:t xml:space="preserve"> </w:t>
      </w:r>
      <w:r w:rsidR="006C72A3" w:rsidRPr="00937108">
        <w:rPr>
          <w:szCs w:val="18"/>
        </w:rPr>
        <w:t xml:space="preserve">Osoba, která </w:t>
      </w:r>
      <w:r w:rsidR="002529DF">
        <w:rPr>
          <w:szCs w:val="18"/>
        </w:rPr>
        <w:t xml:space="preserve">se bude účastnit </w:t>
      </w:r>
      <w:r w:rsidR="006C72A3" w:rsidRPr="00937108">
        <w:rPr>
          <w:szCs w:val="18"/>
        </w:rPr>
        <w:t xml:space="preserve">jednání za účastníka, je povinna </w:t>
      </w:r>
      <w:r w:rsidR="00A92824">
        <w:rPr>
          <w:szCs w:val="18"/>
        </w:rPr>
        <w:t xml:space="preserve">prokázat své oprávnění k zastupování účastníka </w:t>
      </w:r>
      <w:r w:rsidR="006C72A3" w:rsidRPr="00937108">
        <w:rPr>
          <w:szCs w:val="18"/>
        </w:rPr>
        <w:t>předlož</w:t>
      </w:r>
      <w:r w:rsidR="00A92824">
        <w:rPr>
          <w:szCs w:val="18"/>
        </w:rPr>
        <w:t>ením</w:t>
      </w:r>
      <w:r w:rsidR="006C72A3" w:rsidRPr="00937108">
        <w:rPr>
          <w:szCs w:val="18"/>
        </w:rPr>
        <w:t xml:space="preserve"> pln</w:t>
      </w:r>
      <w:r w:rsidR="00A92824">
        <w:rPr>
          <w:szCs w:val="18"/>
        </w:rPr>
        <w:t>é</w:t>
      </w:r>
      <w:r w:rsidR="006C72A3" w:rsidRPr="00937108">
        <w:rPr>
          <w:szCs w:val="18"/>
        </w:rPr>
        <w:t xml:space="preserve"> moc</w:t>
      </w:r>
      <w:r w:rsidR="00A92824">
        <w:rPr>
          <w:szCs w:val="18"/>
        </w:rPr>
        <w:t>i</w:t>
      </w:r>
      <w:r w:rsidR="006C72A3" w:rsidRPr="00937108">
        <w:rPr>
          <w:szCs w:val="18"/>
        </w:rPr>
        <w:t xml:space="preserve"> </w:t>
      </w:r>
      <w:r w:rsidR="00A92824">
        <w:rPr>
          <w:szCs w:val="18"/>
        </w:rPr>
        <w:t xml:space="preserve">nebo výpisu z </w:t>
      </w:r>
      <w:r w:rsidR="00944B36" w:rsidRPr="00937108">
        <w:rPr>
          <w:szCs w:val="18"/>
        </w:rPr>
        <w:t>obchodní</w:t>
      </w:r>
      <w:r w:rsidR="004A114F">
        <w:rPr>
          <w:szCs w:val="18"/>
        </w:rPr>
        <w:t>ho</w:t>
      </w:r>
      <w:r w:rsidR="00944B36" w:rsidRPr="00937108">
        <w:rPr>
          <w:szCs w:val="18"/>
        </w:rPr>
        <w:t xml:space="preserve"> rejstříku účastníka</w:t>
      </w:r>
      <w:r w:rsidR="006C72A3" w:rsidRPr="00937108">
        <w:rPr>
          <w:szCs w:val="18"/>
        </w:rPr>
        <w:t>.</w:t>
      </w:r>
    </w:p>
    <w:p w14:paraId="71C50915" w14:textId="53E73E16" w:rsidR="000414AA" w:rsidRPr="00937108" w:rsidRDefault="000414AA" w:rsidP="00196817">
      <w:pPr>
        <w:keepLines/>
        <w:numPr>
          <w:ilvl w:val="1"/>
          <w:numId w:val="1"/>
        </w:numPr>
        <w:spacing w:before="120" w:after="0"/>
        <w:ind w:left="567" w:hanging="578"/>
        <w:outlineLvl w:val="1"/>
        <w:rPr>
          <w:szCs w:val="18"/>
        </w:rPr>
      </w:pPr>
      <w:r w:rsidRPr="00937108">
        <w:rPr>
          <w:szCs w:val="18"/>
        </w:rPr>
        <w:t xml:space="preserve">Zadavatel může postupovat dle § 61 odst. 10 </w:t>
      </w:r>
      <w:r w:rsidR="00310CC9" w:rsidRPr="00937108">
        <w:rPr>
          <w:szCs w:val="18"/>
        </w:rPr>
        <w:t>z</w:t>
      </w:r>
      <w:r w:rsidRPr="00937108">
        <w:rPr>
          <w:szCs w:val="18"/>
        </w:rPr>
        <w:t>ákona</w:t>
      </w:r>
      <w:r w:rsidR="00CE5AD8" w:rsidRPr="00CE5AD8">
        <w:rPr>
          <w:szCs w:val="18"/>
        </w:rPr>
        <w:t xml:space="preserve"> v průběhu jednání změnit nebo doplnit zadávací podmínky</w:t>
      </w:r>
      <w:r w:rsidRPr="00937108">
        <w:rPr>
          <w:szCs w:val="18"/>
        </w:rPr>
        <w:t>.</w:t>
      </w:r>
      <w:r w:rsidR="00CE5AD8" w:rsidRPr="00CE5AD8">
        <w:rPr>
          <w:szCs w:val="18"/>
        </w:rPr>
        <w:t xml:space="preserve"> O takové změně nebo doplnění zadávacích podmínek zadavatel účastníky písemně inform</w:t>
      </w:r>
      <w:r w:rsidR="00CE5AD8">
        <w:rPr>
          <w:szCs w:val="18"/>
        </w:rPr>
        <w:t>uje</w:t>
      </w:r>
      <w:r w:rsidR="00CE5AD8" w:rsidRPr="00CE5AD8">
        <w:rPr>
          <w:szCs w:val="18"/>
        </w:rPr>
        <w:t xml:space="preserve"> a poskytn</w:t>
      </w:r>
      <w:r w:rsidR="00CE5AD8">
        <w:rPr>
          <w:szCs w:val="18"/>
        </w:rPr>
        <w:t>e</w:t>
      </w:r>
      <w:r w:rsidR="00CE5AD8" w:rsidRPr="00CE5AD8">
        <w:rPr>
          <w:szCs w:val="18"/>
        </w:rPr>
        <w:t xml:space="preserve"> jim přiměřenou dobu pro úpravu předběžných nabídek.</w:t>
      </w:r>
    </w:p>
    <w:p w14:paraId="40BDF46F" w14:textId="47C671FE" w:rsidR="00FE08F5" w:rsidRPr="00224C55" w:rsidRDefault="00CC4468" w:rsidP="00672B60">
      <w:pPr>
        <w:keepLines/>
        <w:numPr>
          <w:ilvl w:val="1"/>
          <w:numId w:val="1"/>
        </w:numPr>
        <w:spacing w:before="120" w:after="0"/>
        <w:ind w:left="567" w:hanging="578"/>
        <w:outlineLvl w:val="1"/>
        <w:rPr>
          <w:szCs w:val="18"/>
        </w:rPr>
      </w:pPr>
      <w:r w:rsidRPr="00F67CEB">
        <w:rPr>
          <w:szCs w:val="18"/>
        </w:rPr>
        <w:t>O každém jednání s účastníky bude vyhotoven protokol.</w:t>
      </w:r>
      <w:r w:rsidR="00F67CEB" w:rsidRPr="00672B60">
        <w:rPr>
          <w:szCs w:val="18"/>
        </w:rPr>
        <w:t xml:space="preserve"> </w:t>
      </w:r>
      <w:r w:rsidR="00FE08F5" w:rsidRPr="00F67CEB">
        <w:rPr>
          <w:szCs w:val="18"/>
        </w:rPr>
        <w:t>Účastník má právo nahlížet do protokolu z je</w:t>
      </w:r>
      <w:r w:rsidR="00FE08F5" w:rsidRPr="00672B60">
        <w:rPr>
          <w:szCs w:val="18"/>
        </w:rPr>
        <w:t>dnání, kterého se účastnil, a pořizovat z ně</w:t>
      </w:r>
      <w:r w:rsidR="00FE08F5" w:rsidRPr="008A4B5A">
        <w:rPr>
          <w:szCs w:val="18"/>
        </w:rPr>
        <w:t>j opisy a výpisy.</w:t>
      </w:r>
    </w:p>
    <w:p w14:paraId="4C21C0CA" w14:textId="7AA50A71" w:rsidR="00FE08F5" w:rsidRPr="00937108" w:rsidRDefault="00FE08F5" w:rsidP="00196817">
      <w:pPr>
        <w:keepLines/>
        <w:numPr>
          <w:ilvl w:val="1"/>
          <w:numId w:val="1"/>
        </w:numPr>
        <w:spacing w:before="120" w:after="0"/>
        <w:ind w:left="567" w:hanging="578"/>
        <w:outlineLvl w:val="1"/>
        <w:rPr>
          <w:szCs w:val="18"/>
        </w:rPr>
      </w:pPr>
      <w:r w:rsidRPr="00937108">
        <w:rPr>
          <w:szCs w:val="18"/>
        </w:rPr>
        <w:t>Zadavatel následně písemně vyzve účastníky zadávacího řízení k podání nabídek. Výzva k</w:t>
      </w:r>
      <w:r w:rsidR="00867A32">
        <w:rPr>
          <w:szCs w:val="18"/>
        </w:rPr>
        <w:t> </w:t>
      </w:r>
      <w:r w:rsidRPr="00937108">
        <w:rPr>
          <w:szCs w:val="18"/>
        </w:rPr>
        <w:t>podání nabídek bude účastníkům zaslána elektronicky prostřednictvím elektronického nástroje E-ZAK. Po obdržení nabídek od vyzvaných účastníků dojde k hodnocení n</w:t>
      </w:r>
      <w:r w:rsidR="005C79A1" w:rsidRPr="00937108">
        <w:rPr>
          <w:szCs w:val="18"/>
        </w:rPr>
        <w:t>abídek a</w:t>
      </w:r>
      <w:r w:rsidR="00867A32">
        <w:rPr>
          <w:szCs w:val="18"/>
        </w:rPr>
        <w:t> </w:t>
      </w:r>
      <w:r w:rsidR="005C79A1" w:rsidRPr="00937108">
        <w:rPr>
          <w:szCs w:val="18"/>
        </w:rPr>
        <w:t>výběru dodavatele dle z</w:t>
      </w:r>
      <w:r w:rsidRPr="00937108">
        <w:rPr>
          <w:szCs w:val="18"/>
        </w:rPr>
        <w:t xml:space="preserve">ákona. </w:t>
      </w:r>
    </w:p>
    <w:p w14:paraId="50576DDD" w14:textId="10C2AD26" w:rsidR="000414AA" w:rsidRDefault="00FE08F5" w:rsidP="00196817">
      <w:pPr>
        <w:keepLines/>
        <w:numPr>
          <w:ilvl w:val="1"/>
          <w:numId w:val="1"/>
        </w:numPr>
        <w:spacing w:before="120" w:after="0"/>
        <w:ind w:left="567" w:hanging="578"/>
        <w:outlineLvl w:val="1"/>
        <w:rPr>
          <w:szCs w:val="18"/>
        </w:rPr>
      </w:pPr>
      <w:r w:rsidRPr="00937108">
        <w:rPr>
          <w:szCs w:val="18"/>
        </w:rPr>
        <w:t>Zadavatel si zároveň vyhrazuje právo, že nemusí o předběžných nabídkách jednat a může zadat veřejnou zakázku na základě před</w:t>
      </w:r>
      <w:r w:rsidR="005C79A1" w:rsidRPr="00937108">
        <w:rPr>
          <w:szCs w:val="18"/>
        </w:rPr>
        <w:t>běžné nabídky dle § 61 odst. 8 z</w:t>
      </w:r>
      <w:r w:rsidRPr="00937108">
        <w:rPr>
          <w:szCs w:val="18"/>
        </w:rPr>
        <w:t>ákona.</w:t>
      </w:r>
    </w:p>
    <w:p w14:paraId="17794FBE" w14:textId="77777777" w:rsidR="00EE596E" w:rsidRPr="00937108" w:rsidRDefault="00EE596E" w:rsidP="00EE596E">
      <w:pPr>
        <w:keepLines/>
        <w:spacing w:before="120" w:after="0"/>
        <w:ind w:left="567"/>
        <w:outlineLvl w:val="1"/>
        <w:rPr>
          <w:szCs w:val="18"/>
        </w:rPr>
      </w:pPr>
    </w:p>
    <w:p w14:paraId="31C17A17" w14:textId="77777777" w:rsidR="00045E4B" w:rsidRPr="00937108" w:rsidRDefault="009F7B35" w:rsidP="00053607">
      <w:pPr>
        <w:pStyle w:val="Nadpis1"/>
      </w:pPr>
      <w:r w:rsidRPr="00937108">
        <w:t>Informace o p</w:t>
      </w:r>
      <w:r w:rsidR="00045E4B" w:rsidRPr="00937108">
        <w:t>ředmět</w:t>
      </w:r>
      <w:r w:rsidRPr="00937108">
        <w:t>u</w:t>
      </w:r>
      <w:r w:rsidR="00045E4B" w:rsidRPr="00937108">
        <w:t xml:space="preserve"> </w:t>
      </w:r>
      <w:r w:rsidR="006633B7" w:rsidRPr="00937108">
        <w:t>zadávacího řízení</w:t>
      </w:r>
      <w:r w:rsidR="00045E4B" w:rsidRPr="00937108">
        <w:t>:</w:t>
      </w:r>
    </w:p>
    <w:p w14:paraId="49EF2E13" w14:textId="77777777" w:rsidR="00451B1F" w:rsidRPr="00937108" w:rsidRDefault="00451B1F" w:rsidP="00174D7E">
      <w:pPr>
        <w:keepLines/>
        <w:numPr>
          <w:ilvl w:val="1"/>
          <w:numId w:val="1"/>
        </w:numPr>
        <w:spacing w:before="120" w:after="0"/>
        <w:ind w:left="567" w:hanging="578"/>
        <w:outlineLvl w:val="1"/>
        <w:rPr>
          <w:szCs w:val="18"/>
        </w:rPr>
      </w:pPr>
      <w:r w:rsidRPr="00937108">
        <w:rPr>
          <w:szCs w:val="18"/>
        </w:rPr>
        <w:t xml:space="preserve">Druh </w:t>
      </w:r>
      <w:r w:rsidR="00B97D38" w:rsidRPr="00937108">
        <w:rPr>
          <w:szCs w:val="18"/>
        </w:rPr>
        <w:t>zadávacího řízení</w:t>
      </w:r>
      <w:r w:rsidRPr="00937108">
        <w:rPr>
          <w:szCs w:val="18"/>
        </w:rPr>
        <w:t xml:space="preserve"> dle předmětu</w:t>
      </w:r>
      <w:r w:rsidR="009F7B35" w:rsidRPr="00937108">
        <w:rPr>
          <w:szCs w:val="18"/>
        </w:rPr>
        <w:t xml:space="preserve"> </w:t>
      </w:r>
      <w:r w:rsidR="002E0E3E" w:rsidRPr="00937108">
        <w:rPr>
          <w:szCs w:val="18"/>
        </w:rPr>
        <w:t>veřejné zakázky</w:t>
      </w:r>
      <w:r w:rsidR="009F7B35" w:rsidRPr="00937108">
        <w:rPr>
          <w:szCs w:val="18"/>
        </w:rPr>
        <w:t>:</w:t>
      </w:r>
      <w:r w:rsidRPr="00937108">
        <w:rPr>
          <w:szCs w:val="18"/>
        </w:rPr>
        <w:t xml:space="preserve"> </w:t>
      </w:r>
      <w:r w:rsidR="006B6E9D" w:rsidRPr="00937108">
        <w:rPr>
          <w:szCs w:val="18"/>
        </w:rPr>
        <w:t>dodávky</w:t>
      </w:r>
      <w:r w:rsidR="00310CC9" w:rsidRPr="00937108">
        <w:rPr>
          <w:szCs w:val="18"/>
        </w:rPr>
        <w:t>.</w:t>
      </w:r>
      <w:r w:rsidRPr="00937108">
        <w:rPr>
          <w:szCs w:val="18"/>
        </w:rPr>
        <w:t xml:space="preserve"> </w:t>
      </w:r>
    </w:p>
    <w:p w14:paraId="3B292EBE" w14:textId="6B4F54B9" w:rsidR="009F7B35" w:rsidRPr="00937108" w:rsidRDefault="009F7B35" w:rsidP="00174D7E">
      <w:pPr>
        <w:keepLines/>
        <w:numPr>
          <w:ilvl w:val="1"/>
          <w:numId w:val="1"/>
        </w:numPr>
        <w:spacing w:before="120" w:after="0"/>
        <w:ind w:left="567" w:hanging="578"/>
        <w:outlineLvl w:val="1"/>
        <w:rPr>
          <w:szCs w:val="18"/>
        </w:rPr>
      </w:pPr>
      <w:r w:rsidRPr="00937108">
        <w:rPr>
          <w:szCs w:val="18"/>
        </w:rPr>
        <w:t>Charakteristika zadávacího řízení:</w:t>
      </w:r>
      <w:r w:rsidR="00A17FCB">
        <w:rPr>
          <w:szCs w:val="18"/>
        </w:rPr>
        <w:t xml:space="preserve"> </w:t>
      </w:r>
      <w:r w:rsidR="006B6E9D" w:rsidRPr="00937108">
        <w:rPr>
          <w:szCs w:val="18"/>
        </w:rPr>
        <w:t xml:space="preserve">nadlimitní sektorová veřejná zakázka zadávaná v jednacím řízení s uveřejněním dle § 60 a násl. zákona a dle § 161 zákona. </w:t>
      </w:r>
      <w:r w:rsidR="00A01E6D">
        <w:rPr>
          <w:szCs w:val="18"/>
        </w:rPr>
        <w:br/>
      </w:r>
      <w:r w:rsidR="00A01E6D">
        <w:rPr>
          <w:szCs w:val="18"/>
        </w:rPr>
        <w:br/>
      </w:r>
      <w:r w:rsidR="00A01E6D">
        <w:rPr>
          <w:szCs w:val="18"/>
        </w:rPr>
        <w:br/>
      </w:r>
    </w:p>
    <w:p w14:paraId="485FCFAE" w14:textId="77777777" w:rsidR="00D94888" w:rsidRPr="00937108" w:rsidRDefault="00451B1F" w:rsidP="00174D7E">
      <w:pPr>
        <w:keepLines/>
        <w:numPr>
          <w:ilvl w:val="1"/>
          <w:numId w:val="1"/>
        </w:numPr>
        <w:spacing w:before="120" w:after="0"/>
        <w:ind w:left="567" w:hanging="578"/>
        <w:outlineLvl w:val="1"/>
        <w:rPr>
          <w:szCs w:val="18"/>
        </w:rPr>
      </w:pPr>
      <w:r w:rsidRPr="00937108">
        <w:rPr>
          <w:szCs w:val="18"/>
        </w:rPr>
        <w:lastRenderedPageBreak/>
        <w:t xml:space="preserve">Klasifikace </w:t>
      </w:r>
      <w:proofErr w:type="spellStart"/>
      <w:r w:rsidR="00014328" w:rsidRPr="00937108">
        <w:rPr>
          <w:szCs w:val="18"/>
        </w:rPr>
        <w:t>Common</w:t>
      </w:r>
      <w:proofErr w:type="spellEnd"/>
      <w:r w:rsidR="00014328" w:rsidRPr="00937108">
        <w:rPr>
          <w:szCs w:val="18"/>
        </w:rPr>
        <w:t xml:space="preserve"> </w:t>
      </w:r>
      <w:proofErr w:type="spellStart"/>
      <w:r w:rsidR="00014328" w:rsidRPr="00937108">
        <w:rPr>
          <w:szCs w:val="18"/>
        </w:rPr>
        <w:t>Procurement</w:t>
      </w:r>
      <w:proofErr w:type="spellEnd"/>
      <w:r w:rsidR="00014328" w:rsidRPr="00937108">
        <w:rPr>
          <w:szCs w:val="18"/>
        </w:rPr>
        <w:t xml:space="preserve"> </w:t>
      </w:r>
      <w:proofErr w:type="spellStart"/>
      <w:r w:rsidR="00014328" w:rsidRPr="00937108">
        <w:rPr>
          <w:szCs w:val="18"/>
        </w:rPr>
        <w:t>Vocabulary</w:t>
      </w:r>
      <w:proofErr w:type="spellEnd"/>
      <w:r w:rsidR="00014328" w:rsidRPr="00937108">
        <w:rPr>
          <w:szCs w:val="18"/>
        </w:rPr>
        <w:t xml:space="preserve"> </w:t>
      </w:r>
    </w:p>
    <w:p w14:paraId="40141CE5" w14:textId="77777777" w:rsidR="00014328" w:rsidRPr="00937108" w:rsidRDefault="00D94888" w:rsidP="00174D7E">
      <w:pPr>
        <w:widowControl w:val="0"/>
        <w:autoSpaceDE w:val="0"/>
        <w:autoSpaceDN w:val="0"/>
        <w:adjustRightInd w:val="0"/>
        <w:spacing w:before="120" w:after="0" w:line="360" w:lineRule="auto"/>
        <w:ind w:left="5665" w:hanging="4956"/>
        <w:textAlignment w:val="baseline"/>
        <w:rPr>
          <w:szCs w:val="18"/>
        </w:rPr>
      </w:pPr>
      <w:r w:rsidRPr="00937108">
        <w:rPr>
          <w:szCs w:val="18"/>
        </w:rPr>
        <w:t xml:space="preserve">CPV kód: </w:t>
      </w:r>
      <w:r w:rsidRPr="00937108">
        <w:rPr>
          <w:szCs w:val="18"/>
        </w:rPr>
        <w:tab/>
      </w:r>
      <w:r w:rsidRPr="00937108">
        <w:rPr>
          <w:szCs w:val="18"/>
        </w:rPr>
        <w:tab/>
      </w:r>
      <w:r w:rsidR="009F7B35" w:rsidRPr="00937108">
        <w:rPr>
          <w:szCs w:val="18"/>
        </w:rPr>
        <w:tab/>
      </w:r>
    </w:p>
    <w:p w14:paraId="5EA54DBD" w14:textId="77777777" w:rsidR="00014328" w:rsidRPr="00937108" w:rsidRDefault="00014328" w:rsidP="00D75464">
      <w:pPr>
        <w:widowControl w:val="0"/>
        <w:autoSpaceDE w:val="0"/>
        <w:autoSpaceDN w:val="0"/>
        <w:adjustRightInd w:val="0"/>
        <w:spacing w:after="0" w:line="360" w:lineRule="auto"/>
        <w:ind w:left="1701" w:hanging="992"/>
        <w:contextualSpacing/>
        <w:textAlignment w:val="baseline"/>
        <w:rPr>
          <w:szCs w:val="18"/>
        </w:rPr>
      </w:pPr>
      <w:r w:rsidRPr="00937108">
        <w:rPr>
          <w:szCs w:val="18"/>
        </w:rPr>
        <w:t>34621200-8 Vozidla pro údržbu železniční trati</w:t>
      </w:r>
    </w:p>
    <w:p w14:paraId="06A42F9E" w14:textId="77777777" w:rsidR="00014328" w:rsidRPr="00937108" w:rsidRDefault="00014328" w:rsidP="00D75464">
      <w:pPr>
        <w:widowControl w:val="0"/>
        <w:autoSpaceDE w:val="0"/>
        <w:autoSpaceDN w:val="0"/>
        <w:adjustRightInd w:val="0"/>
        <w:spacing w:after="0" w:line="360" w:lineRule="auto"/>
        <w:ind w:left="1701" w:hanging="992"/>
        <w:contextualSpacing/>
        <w:textAlignment w:val="baseline"/>
        <w:rPr>
          <w:szCs w:val="18"/>
        </w:rPr>
      </w:pPr>
      <w:r w:rsidRPr="00937108">
        <w:rPr>
          <w:szCs w:val="18"/>
        </w:rPr>
        <w:t>34630000-2 Části železničních nebo tramvajových lokomotiv nebo kolejových vozidel; zařízení pro řízení železniční dopravy</w:t>
      </w:r>
    </w:p>
    <w:p w14:paraId="63C37FB6" w14:textId="77777777" w:rsidR="00014328" w:rsidRPr="00937108" w:rsidRDefault="00014328" w:rsidP="00912831">
      <w:pPr>
        <w:widowControl w:val="0"/>
        <w:autoSpaceDE w:val="0"/>
        <w:autoSpaceDN w:val="0"/>
        <w:adjustRightInd w:val="0"/>
        <w:spacing w:after="0" w:line="360" w:lineRule="auto"/>
        <w:ind w:left="5664" w:hanging="4955"/>
        <w:contextualSpacing/>
        <w:textAlignment w:val="baseline"/>
        <w:rPr>
          <w:szCs w:val="18"/>
        </w:rPr>
      </w:pPr>
      <w:r w:rsidRPr="00937108">
        <w:rPr>
          <w:szCs w:val="18"/>
        </w:rPr>
        <w:t>34632000-6 Zařízení pro řízení železniční dopravy</w:t>
      </w:r>
    </w:p>
    <w:p w14:paraId="5E07559D" w14:textId="77777777" w:rsidR="00014328" w:rsidRPr="00937108" w:rsidRDefault="00014328" w:rsidP="00912831">
      <w:pPr>
        <w:widowControl w:val="0"/>
        <w:autoSpaceDE w:val="0"/>
        <w:autoSpaceDN w:val="0"/>
        <w:adjustRightInd w:val="0"/>
        <w:spacing w:after="0" w:line="360" w:lineRule="auto"/>
        <w:ind w:left="5664" w:hanging="4955"/>
        <w:contextualSpacing/>
        <w:textAlignment w:val="baseline"/>
        <w:rPr>
          <w:szCs w:val="18"/>
        </w:rPr>
      </w:pPr>
      <w:r w:rsidRPr="00937108">
        <w:rPr>
          <w:szCs w:val="18"/>
        </w:rPr>
        <w:t>34940000-8 Železniční zařízení</w:t>
      </w:r>
    </w:p>
    <w:p w14:paraId="5A6C4279" w14:textId="77777777" w:rsidR="00014328" w:rsidRPr="00937108" w:rsidRDefault="00014328" w:rsidP="009C29E5">
      <w:pPr>
        <w:widowControl w:val="0"/>
        <w:autoSpaceDE w:val="0"/>
        <w:autoSpaceDN w:val="0"/>
        <w:adjustRightInd w:val="0"/>
        <w:spacing w:after="0" w:line="360" w:lineRule="auto"/>
        <w:ind w:left="5664" w:hanging="4955"/>
        <w:contextualSpacing/>
        <w:textAlignment w:val="baseline"/>
        <w:rPr>
          <w:szCs w:val="18"/>
        </w:rPr>
      </w:pPr>
      <w:r w:rsidRPr="00937108">
        <w:rPr>
          <w:szCs w:val="18"/>
        </w:rPr>
        <w:t>35120000-1 Dohlížecí a zabezpečovací systémy a zařízení</w:t>
      </w:r>
    </w:p>
    <w:p w14:paraId="063EFF04" w14:textId="77777777" w:rsidR="00014328" w:rsidRPr="00937108" w:rsidRDefault="00014328" w:rsidP="009C29E5">
      <w:pPr>
        <w:widowControl w:val="0"/>
        <w:autoSpaceDE w:val="0"/>
        <w:autoSpaceDN w:val="0"/>
        <w:adjustRightInd w:val="0"/>
        <w:spacing w:after="0" w:line="360" w:lineRule="auto"/>
        <w:ind w:left="5664" w:hanging="4955"/>
        <w:contextualSpacing/>
        <w:textAlignment w:val="baseline"/>
        <w:rPr>
          <w:szCs w:val="18"/>
        </w:rPr>
      </w:pPr>
      <w:r w:rsidRPr="00937108">
        <w:rPr>
          <w:szCs w:val="18"/>
        </w:rPr>
        <w:t>35121000-8 Zabezpečovací zařízení</w:t>
      </w:r>
    </w:p>
    <w:p w14:paraId="39C9F4E0" w14:textId="77777777" w:rsidR="00014328" w:rsidRPr="00937108" w:rsidRDefault="00014328" w:rsidP="009C29E5">
      <w:pPr>
        <w:widowControl w:val="0"/>
        <w:autoSpaceDE w:val="0"/>
        <w:autoSpaceDN w:val="0"/>
        <w:adjustRightInd w:val="0"/>
        <w:spacing w:after="0" w:line="360" w:lineRule="auto"/>
        <w:ind w:left="5664" w:hanging="4955"/>
        <w:contextualSpacing/>
        <w:textAlignment w:val="baseline"/>
        <w:rPr>
          <w:szCs w:val="18"/>
        </w:rPr>
      </w:pPr>
      <w:r w:rsidRPr="00937108">
        <w:rPr>
          <w:szCs w:val="18"/>
        </w:rPr>
        <w:t>50223000-4 Generální opravy lokomotiv</w:t>
      </w:r>
    </w:p>
    <w:p w14:paraId="13C4069A" w14:textId="77777777" w:rsidR="00610EA3" w:rsidRPr="00937108" w:rsidRDefault="00014328" w:rsidP="0007150F">
      <w:pPr>
        <w:widowControl w:val="0"/>
        <w:autoSpaceDE w:val="0"/>
        <w:autoSpaceDN w:val="0"/>
        <w:adjustRightInd w:val="0"/>
        <w:spacing w:after="0" w:line="360" w:lineRule="auto"/>
        <w:ind w:left="5664" w:hanging="4955"/>
        <w:contextualSpacing/>
        <w:textAlignment w:val="baseline"/>
        <w:rPr>
          <w:szCs w:val="18"/>
        </w:rPr>
      </w:pPr>
      <w:r w:rsidRPr="00937108">
        <w:rPr>
          <w:szCs w:val="18"/>
        </w:rPr>
        <w:t>51612000-5 Instalace a montáž zařízení pro zpracování dat</w:t>
      </w:r>
    </w:p>
    <w:p w14:paraId="623DF186" w14:textId="77777777" w:rsidR="00685775" w:rsidRPr="00937108" w:rsidRDefault="00014328" w:rsidP="00A672E1">
      <w:pPr>
        <w:widowControl w:val="0"/>
        <w:autoSpaceDE w:val="0"/>
        <w:autoSpaceDN w:val="0"/>
        <w:adjustRightInd w:val="0"/>
        <w:spacing w:after="0" w:line="360" w:lineRule="auto"/>
        <w:ind w:left="5664" w:hanging="4955"/>
        <w:contextualSpacing/>
        <w:textAlignment w:val="baseline"/>
        <w:rPr>
          <w:szCs w:val="18"/>
        </w:rPr>
      </w:pPr>
      <w:r w:rsidRPr="00937108">
        <w:rPr>
          <w:szCs w:val="18"/>
        </w:rPr>
        <w:t>72212000-4 Programování aplikačního programového vybavení</w:t>
      </w:r>
      <w:r w:rsidR="0049057C" w:rsidRPr="00937108">
        <w:rPr>
          <w:szCs w:val="18"/>
        </w:rPr>
        <w:tab/>
      </w:r>
    </w:p>
    <w:p w14:paraId="07F1785C" w14:textId="405CA55B" w:rsidR="00685775" w:rsidRPr="00FF4763" w:rsidRDefault="00685775" w:rsidP="00174D7E">
      <w:pPr>
        <w:keepLines/>
        <w:numPr>
          <w:ilvl w:val="1"/>
          <w:numId w:val="1"/>
        </w:numPr>
        <w:spacing w:before="120" w:after="0"/>
        <w:ind w:left="567" w:hanging="578"/>
        <w:outlineLvl w:val="1"/>
        <w:rPr>
          <w:b/>
          <w:szCs w:val="18"/>
        </w:rPr>
      </w:pPr>
      <w:r w:rsidRPr="00FF4763">
        <w:rPr>
          <w:b/>
          <w:szCs w:val="18"/>
        </w:rPr>
        <w:t>Informace ohledně provedené předběžné tržní konzultace</w:t>
      </w:r>
    </w:p>
    <w:p w14:paraId="55A31C3D" w14:textId="1E39FA33" w:rsidR="00685775" w:rsidRPr="00937108" w:rsidRDefault="00685775" w:rsidP="008E127C">
      <w:pPr>
        <w:pStyle w:val="Nadpis4"/>
        <w:ind w:left="0" w:firstLine="0"/>
      </w:pPr>
      <w:r w:rsidRPr="00937108">
        <w:t xml:space="preserve">Zadavatel provedl ve smyslu § 33 zákona předběžnou tržní konzultaci </w:t>
      </w:r>
      <w:r w:rsidR="003500BA">
        <w:t xml:space="preserve">zejména </w:t>
      </w:r>
      <w:r w:rsidRPr="00937108">
        <w:t>za účelem:</w:t>
      </w:r>
    </w:p>
    <w:p w14:paraId="6D7F408D" w14:textId="1121F3E1" w:rsidR="00685775" w:rsidRPr="00937108" w:rsidRDefault="00685775" w:rsidP="0030621A">
      <w:pPr>
        <w:pStyle w:val="Odstavecseseznamem"/>
        <w:numPr>
          <w:ilvl w:val="0"/>
          <w:numId w:val="14"/>
        </w:numPr>
        <w:ind w:left="993"/>
        <w:rPr>
          <w:rFonts w:ascii="Verdana" w:hAnsi="Verdana" w:cstheme="minorHAnsi"/>
          <w:szCs w:val="18"/>
        </w:rPr>
      </w:pPr>
      <w:r w:rsidRPr="00937108">
        <w:rPr>
          <w:rFonts w:ascii="Verdana" w:hAnsi="Verdana" w:cstheme="minorHAnsi"/>
          <w:szCs w:val="18"/>
        </w:rPr>
        <w:t>stanovení výše předpokládané hodnoty předmětu veřejné zakázky, vč. určení předpokládaných nákladů spojených s vybavením speciálních hnacích vozidel S</w:t>
      </w:r>
      <w:r w:rsidR="00FF4763">
        <w:rPr>
          <w:rFonts w:ascii="Verdana" w:hAnsi="Verdana" w:cstheme="minorHAnsi"/>
          <w:szCs w:val="18"/>
        </w:rPr>
        <w:t xml:space="preserve">právy železnic </w:t>
      </w:r>
      <w:r w:rsidRPr="00937108">
        <w:rPr>
          <w:rFonts w:ascii="Verdana" w:hAnsi="Verdana" w:cstheme="minorHAnsi"/>
          <w:szCs w:val="18"/>
        </w:rPr>
        <w:t>systémem ETCS,</w:t>
      </w:r>
    </w:p>
    <w:p w14:paraId="45DC4CBF" w14:textId="77777777" w:rsidR="00685775" w:rsidRPr="00937108" w:rsidRDefault="00685775" w:rsidP="0030621A">
      <w:pPr>
        <w:pStyle w:val="Odstavecseseznamem"/>
        <w:numPr>
          <w:ilvl w:val="0"/>
          <w:numId w:val="14"/>
        </w:numPr>
        <w:ind w:left="993"/>
        <w:rPr>
          <w:rFonts w:ascii="Verdana" w:hAnsi="Verdana" w:cstheme="minorHAnsi"/>
          <w:szCs w:val="18"/>
        </w:rPr>
      </w:pPr>
      <w:r w:rsidRPr="00937108">
        <w:rPr>
          <w:rFonts w:ascii="Verdana" w:hAnsi="Verdana" w:cstheme="minorHAnsi"/>
          <w:szCs w:val="18"/>
        </w:rPr>
        <w:t>určení délky trvání jednotlivých etap předmětu plnění, nutných pro hladký průběh realizace dodávky.</w:t>
      </w:r>
    </w:p>
    <w:p w14:paraId="2F79080A" w14:textId="3C765F94" w:rsidR="00685775" w:rsidRPr="00937108" w:rsidRDefault="00685775" w:rsidP="008E127C">
      <w:pPr>
        <w:pStyle w:val="Nadpis4"/>
        <w:ind w:left="720"/>
      </w:pPr>
      <w:r w:rsidRPr="00937108">
        <w:t xml:space="preserve">Žádost o poskytnutí předběžné tržní konzultace byla odeslána </w:t>
      </w:r>
      <w:r w:rsidR="00645438" w:rsidRPr="00937108">
        <w:t xml:space="preserve">třem </w:t>
      </w:r>
      <w:r w:rsidRPr="00937108">
        <w:t xml:space="preserve">dodavatelům. </w:t>
      </w:r>
      <w:r w:rsidR="008D5309" w:rsidRPr="00937108">
        <w:t>Oslovenými dodavateli byly následující společnosti:</w:t>
      </w:r>
    </w:p>
    <w:p w14:paraId="51363A81" w14:textId="1BDEC14D" w:rsidR="008D5309" w:rsidRPr="00937108" w:rsidRDefault="004B73F1" w:rsidP="0030621A">
      <w:pPr>
        <w:pStyle w:val="Odstavecseseznamem"/>
        <w:numPr>
          <w:ilvl w:val="0"/>
          <w:numId w:val="14"/>
        </w:numPr>
        <w:ind w:left="993"/>
        <w:rPr>
          <w:rFonts w:ascii="Verdana" w:hAnsi="Verdana" w:cstheme="minorHAnsi"/>
          <w:szCs w:val="18"/>
        </w:rPr>
      </w:pPr>
      <w:r w:rsidRPr="00937108">
        <w:rPr>
          <w:rFonts w:ascii="Verdana" w:hAnsi="Verdana" w:cstheme="minorHAnsi"/>
          <w:szCs w:val="18"/>
        </w:rPr>
        <w:t>AŽD Praha s.r.o., IČ: 48029483, se sídlem: Žirovnická 3146/2, 106 00 Praha 10</w:t>
      </w:r>
      <w:r w:rsidR="00B1760A" w:rsidRPr="00937108">
        <w:rPr>
          <w:rFonts w:ascii="Verdana" w:hAnsi="Verdana" w:cstheme="minorHAnsi"/>
          <w:szCs w:val="18"/>
        </w:rPr>
        <w:t>,</w:t>
      </w:r>
    </w:p>
    <w:p w14:paraId="3788CA67" w14:textId="4BAA5B0C" w:rsidR="004B73F1" w:rsidRPr="00937108" w:rsidRDefault="004B73F1" w:rsidP="0030621A">
      <w:pPr>
        <w:pStyle w:val="Odstavecseseznamem"/>
        <w:numPr>
          <w:ilvl w:val="0"/>
          <w:numId w:val="14"/>
        </w:numPr>
        <w:ind w:left="993"/>
        <w:rPr>
          <w:rFonts w:ascii="Verdana" w:hAnsi="Verdana" w:cstheme="minorHAnsi"/>
          <w:szCs w:val="18"/>
        </w:rPr>
      </w:pPr>
      <w:r w:rsidRPr="00937108">
        <w:rPr>
          <w:rFonts w:ascii="Verdana" w:hAnsi="Verdana" w:cstheme="minorHAnsi"/>
          <w:szCs w:val="18"/>
        </w:rPr>
        <w:t xml:space="preserve">CZ LOKO, a.s., IČ: 61672131, se sídlem: </w:t>
      </w:r>
      <w:proofErr w:type="spellStart"/>
      <w:r w:rsidRPr="00937108">
        <w:rPr>
          <w:rFonts w:ascii="Verdana" w:hAnsi="Verdana" w:cstheme="minorHAnsi"/>
          <w:szCs w:val="18"/>
        </w:rPr>
        <w:t>Semanínská</w:t>
      </w:r>
      <w:proofErr w:type="spellEnd"/>
      <w:r w:rsidRPr="00937108">
        <w:rPr>
          <w:rFonts w:ascii="Verdana" w:hAnsi="Verdana" w:cstheme="minorHAnsi"/>
          <w:szCs w:val="18"/>
        </w:rPr>
        <w:t xml:space="preserve"> 580, 560 02 Česká Třebová</w:t>
      </w:r>
      <w:r w:rsidR="00B1760A" w:rsidRPr="00937108">
        <w:rPr>
          <w:rFonts w:ascii="Verdana" w:hAnsi="Verdana" w:cstheme="minorHAnsi"/>
          <w:szCs w:val="18"/>
        </w:rPr>
        <w:t>,</w:t>
      </w:r>
    </w:p>
    <w:p w14:paraId="286F3CA8" w14:textId="58B9129E" w:rsidR="008D5309" w:rsidRPr="00937108" w:rsidRDefault="004B73F1" w:rsidP="0030621A">
      <w:pPr>
        <w:pStyle w:val="Odstavecseseznamem"/>
        <w:numPr>
          <w:ilvl w:val="0"/>
          <w:numId w:val="14"/>
        </w:numPr>
        <w:ind w:left="993"/>
        <w:rPr>
          <w:rFonts w:ascii="Verdana" w:hAnsi="Verdana" w:cstheme="minorHAnsi"/>
          <w:szCs w:val="18"/>
        </w:rPr>
      </w:pPr>
      <w:r w:rsidRPr="00937108">
        <w:rPr>
          <w:rFonts w:ascii="Verdana" w:hAnsi="Verdana" w:cstheme="minorHAnsi"/>
          <w:szCs w:val="18"/>
        </w:rPr>
        <w:t>ČD - Telematika a.s., IČ: 614 59 445, se sídlem: Pernerova 2819/2a, 130 00 Praha 3</w:t>
      </w:r>
      <w:r w:rsidR="008D5309" w:rsidRPr="00937108">
        <w:rPr>
          <w:rFonts w:ascii="Verdana" w:hAnsi="Verdana" w:cstheme="minorHAnsi"/>
          <w:szCs w:val="18"/>
        </w:rPr>
        <w:t>.</w:t>
      </w:r>
    </w:p>
    <w:p w14:paraId="6C4EB9BB" w14:textId="1FFBEEFD" w:rsidR="00487B28" w:rsidRPr="00937108" w:rsidRDefault="008D5309" w:rsidP="008E127C">
      <w:pPr>
        <w:pStyle w:val="Nadpis4"/>
        <w:ind w:left="720"/>
      </w:pPr>
      <w:r w:rsidRPr="00937108">
        <w:t xml:space="preserve">Zadavatel obdržel odpovědi od </w:t>
      </w:r>
      <w:r w:rsidR="00BF09C7" w:rsidRPr="00937108">
        <w:t xml:space="preserve">všech </w:t>
      </w:r>
      <w:r w:rsidRPr="00937108">
        <w:t xml:space="preserve">oslovených dodavatelů. </w:t>
      </w:r>
      <w:r w:rsidR="00487B28" w:rsidRPr="00937108">
        <w:t>Výsledkem předběžné tržní konzultace byly následující informace obsažené v zadávací dokumentaci:</w:t>
      </w:r>
    </w:p>
    <w:p w14:paraId="6CB2A131" w14:textId="77777777" w:rsidR="00B1760A" w:rsidRPr="00937108" w:rsidRDefault="00B1760A" w:rsidP="0030621A">
      <w:pPr>
        <w:pStyle w:val="Odstavecseseznamem"/>
        <w:numPr>
          <w:ilvl w:val="0"/>
          <w:numId w:val="14"/>
        </w:numPr>
        <w:ind w:left="993"/>
        <w:rPr>
          <w:rFonts w:ascii="Verdana" w:hAnsi="Verdana" w:cstheme="minorHAnsi"/>
          <w:szCs w:val="18"/>
        </w:rPr>
      </w:pPr>
      <w:r w:rsidRPr="00937108">
        <w:rPr>
          <w:rFonts w:ascii="Verdana" w:hAnsi="Verdana" w:cstheme="minorHAnsi"/>
          <w:szCs w:val="18"/>
        </w:rPr>
        <w:t>Potvrzení předpokladu zadavatele o předpokládané hodnotě veřejné zakázky,</w:t>
      </w:r>
    </w:p>
    <w:p w14:paraId="06578017" w14:textId="2FD8879A" w:rsidR="00D25210" w:rsidRPr="00937108" w:rsidRDefault="00D25210" w:rsidP="0030621A">
      <w:pPr>
        <w:pStyle w:val="Odstavecseseznamem"/>
        <w:numPr>
          <w:ilvl w:val="0"/>
          <w:numId w:val="14"/>
        </w:numPr>
        <w:ind w:left="993"/>
        <w:rPr>
          <w:rFonts w:ascii="Verdana" w:hAnsi="Verdana" w:cstheme="minorHAnsi"/>
          <w:szCs w:val="18"/>
        </w:rPr>
      </w:pPr>
      <w:r w:rsidRPr="00937108">
        <w:rPr>
          <w:rFonts w:ascii="Verdana" w:hAnsi="Verdana" w:cstheme="minorHAnsi"/>
          <w:szCs w:val="18"/>
        </w:rPr>
        <w:t>Organizace postupu při plněn</w:t>
      </w:r>
      <w:r w:rsidR="00DA6E9B" w:rsidRPr="00937108">
        <w:rPr>
          <w:rFonts w:ascii="Verdana" w:hAnsi="Verdana" w:cstheme="minorHAnsi"/>
          <w:szCs w:val="18"/>
        </w:rPr>
        <w:t>í</w:t>
      </w:r>
      <w:r w:rsidRPr="00937108">
        <w:rPr>
          <w:rFonts w:ascii="Verdana" w:hAnsi="Verdana" w:cstheme="minorHAnsi"/>
          <w:szCs w:val="18"/>
        </w:rPr>
        <w:t xml:space="preserve"> veřejné zakázky (</w:t>
      </w:r>
      <w:r w:rsidR="002B5D2E" w:rsidRPr="00937108">
        <w:rPr>
          <w:rFonts w:ascii="Verdana" w:hAnsi="Verdana" w:cstheme="minorHAnsi"/>
          <w:szCs w:val="18"/>
        </w:rPr>
        <w:t xml:space="preserve">etapizace a </w:t>
      </w:r>
      <w:r w:rsidRPr="00937108">
        <w:rPr>
          <w:rFonts w:ascii="Verdana" w:hAnsi="Verdana" w:cstheme="minorHAnsi"/>
          <w:szCs w:val="18"/>
        </w:rPr>
        <w:t>požadované náležitosti harmonogramu dle přílohy č. 2 této zadávací dokumentace),</w:t>
      </w:r>
    </w:p>
    <w:p w14:paraId="30568E0B" w14:textId="4DAACE92" w:rsidR="00284534" w:rsidRPr="00937108" w:rsidRDefault="00284534" w:rsidP="0030621A">
      <w:pPr>
        <w:pStyle w:val="Odstavecseseznamem"/>
        <w:numPr>
          <w:ilvl w:val="0"/>
          <w:numId w:val="14"/>
        </w:numPr>
        <w:ind w:left="993"/>
        <w:rPr>
          <w:rFonts w:ascii="Verdana" w:hAnsi="Verdana"/>
          <w:szCs w:val="18"/>
        </w:rPr>
      </w:pPr>
      <w:r w:rsidRPr="00937108">
        <w:rPr>
          <w:rFonts w:ascii="Verdana" w:hAnsi="Verdana"/>
          <w:szCs w:val="18"/>
        </w:rPr>
        <w:t>Platební podmínky,</w:t>
      </w:r>
    </w:p>
    <w:p w14:paraId="1D29342B" w14:textId="28D538B2" w:rsidR="008D5309" w:rsidRDefault="00E5260C" w:rsidP="0030621A">
      <w:pPr>
        <w:pStyle w:val="Odstavecseseznamem"/>
        <w:numPr>
          <w:ilvl w:val="0"/>
          <w:numId w:val="14"/>
        </w:numPr>
        <w:ind w:left="993"/>
        <w:rPr>
          <w:rFonts w:ascii="Verdana" w:hAnsi="Verdana"/>
          <w:szCs w:val="18"/>
        </w:rPr>
      </w:pPr>
      <w:r w:rsidRPr="00937108">
        <w:rPr>
          <w:rFonts w:ascii="Verdana" w:hAnsi="Verdana"/>
          <w:szCs w:val="18"/>
        </w:rPr>
        <w:t>Délka záruční doby</w:t>
      </w:r>
      <w:r w:rsidR="008D5309" w:rsidRPr="00937108">
        <w:rPr>
          <w:rFonts w:ascii="Verdana" w:hAnsi="Verdana"/>
          <w:szCs w:val="18"/>
        </w:rPr>
        <w:t>.</w:t>
      </w:r>
    </w:p>
    <w:p w14:paraId="2349041C" w14:textId="658D89C4" w:rsidR="008E127C" w:rsidRPr="00937108" w:rsidRDefault="008E127C" w:rsidP="008E127C">
      <w:pPr>
        <w:pStyle w:val="Nadpis4"/>
        <w:ind w:left="720"/>
      </w:pPr>
      <w:r>
        <w:t xml:space="preserve">Jiné informace než výše uvedené Zadavatel z předběžné </w:t>
      </w:r>
      <w:r w:rsidR="0030621A">
        <w:t>tržní konzultace nepoužil.</w:t>
      </w:r>
    </w:p>
    <w:p w14:paraId="58B98E53" w14:textId="16D412F7" w:rsidR="00610EA3" w:rsidRPr="00937108" w:rsidRDefault="001E6FA7" w:rsidP="00C707A7">
      <w:pPr>
        <w:keepLines/>
        <w:numPr>
          <w:ilvl w:val="1"/>
          <w:numId w:val="1"/>
        </w:numPr>
        <w:spacing w:before="120" w:after="0"/>
        <w:ind w:left="567" w:hanging="578"/>
        <w:outlineLvl w:val="1"/>
      </w:pPr>
      <w:r w:rsidRPr="00937108">
        <w:t>Předpokládaná hodnota</w:t>
      </w:r>
      <w:r w:rsidR="006B6E9D" w:rsidRPr="00937108">
        <w:t xml:space="preserve"> předmětu veřejné zakázky</w:t>
      </w:r>
      <w:r w:rsidR="00685775" w:rsidRPr="00937108">
        <w:t xml:space="preserve"> stanovená </w:t>
      </w:r>
      <w:r w:rsidR="008D5309" w:rsidRPr="00937108">
        <w:t>s ohledem na</w:t>
      </w:r>
      <w:r w:rsidR="00685775" w:rsidRPr="00937108">
        <w:t xml:space="preserve"> předběžné tržní </w:t>
      </w:r>
      <w:r w:rsidR="008D5309" w:rsidRPr="00937108">
        <w:t>konzultace činí</w:t>
      </w:r>
      <w:r w:rsidR="0049057C" w:rsidRPr="00937108">
        <w:t xml:space="preserve"> </w:t>
      </w:r>
      <w:r w:rsidR="00935DE4" w:rsidRPr="00937108">
        <w:t>980</w:t>
      </w:r>
      <w:r w:rsidR="00440772" w:rsidRPr="00937108">
        <w:t> </w:t>
      </w:r>
      <w:r w:rsidR="00597B2A" w:rsidRPr="00937108">
        <w:t>000</w:t>
      </w:r>
      <w:r w:rsidR="00440772" w:rsidRPr="00937108">
        <w:t> </w:t>
      </w:r>
      <w:r w:rsidR="00597B2A" w:rsidRPr="00937108">
        <w:t>000</w:t>
      </w:r>
      <w:r w:rsidR="00416F31" w:rsidRPr="00937108">
        <w:t>,- Kč bez DPH</w:t>
      </w:r>
      <w:r w:rsidR="008D5309" w:rsidRPr="00937108">
        <w:t xml:space="preserve">. Předpokládaná hodnota předmětu veřejné zakázky stanovená </w:t>
      </w:r>
      <w:r w:rsidR="00D6769E" w:rsidRPr="00937108">
        <w:t>zadavatel</w:t>
      </w:r>
      <w:r w:rsidR="008D5309" w:rsidRPr="00937108">
        <w:t>em zahrnuje veškeré náklady účastníka spojené s plněním předmětu veřejné zakázky.</w:t>
      </w:r>
    </w:p>
    <w:p w14:paraId="5EBAEA55" w14:textId="60094A7B" w:rsidR="00451B1F" w:rsidRPr="00937108" w:rsidRDefault="00610EA3" w:rsidP="003E5F82">
      <w:pPr>
        <w:keepLines/>
        <w:numPr>
          <w:ilvl w:val="1"/>
          <w:numId w:val="1"/>
        </w:numPr>
        <w:spacing w:before="120" w:after="0"/>
        <w:ind w:left="567" w:hanging="578"/>
        <w:outlineLvl w:val="1"/>
      </w:pPr>
      <w:r w:rsidRPr="00937108">
        <w:t>Tato veřejná zakázka je spolufinancována ze Státního fondu dopravní infrastruktury a</w:t>
      </w:r>
      <w:r w:rsidR="00790CCB">
        <w:t> </w:t>
      </w:r>
      <w:r w:rsidRPr="00937108">
        <w:t>operačního programu Doprava.</w:t>
      </w:r>
      <w:r w:rsidR="00E77DB5" w:rsidRPr="00937108">
        <w:t xml:space="preserve"> </w:t>
      </w:r>
      <w:r w:rsidRPr="00937108">
        <w:t xml:space="preserve">ISPROFOND:  </w:t>
      </w:r>
      <w:r w:rsidR="00040AAB" w:rsidRPr="00937108">
        <w:t xml:space="preserve"> </w:t>
      </w:r>
      <w:r w:rsidR="00451B1F" w:rsidRPr="00937108">
        <w:t xml:space="preserve"> </w:t>
      </w:r>
      <w:r w:rsidRPr="00937108">
        <w:t>5003520097</w:t>
      </w:r>
    </w:p>
    <w:p w14:paraId="36A8AC18" w14:textId="3301D5B3" w:rsidR="0049057C" w:rsidRPr="00937108" w:rsidRDefault="00534F5E" w:rsidP="00E61B7E">
      <w:pPr>
        <w:keepLines/>
        <w:numPr>
          <w:ilvl w:val="1"/>
          <w:numId w:val="1"/>
        </w:numPr>
        <w:spacing w:before="120" w:after="0"/>
        <w:ind w:left="567" w:hanging="578"/>
        <w:outlineLvl w:val="1"/>
      </w:pPr>
      <w:r w:rsidRPr="00937108">
        <w:lastRenderedPageBreak/>
        <w:t xml:space="preserve">Účelem </w:t>
      </w:r>
      <w:r w:rsidR="00610EA3" w:rsidRPr="00937108">
        <w:t xml:space="preserve">veřejné zakázky je zajištění provozuschopnosti speciálních hnacích vozidel </w:t>
      </w:r>
      <w:r w:rsidR="00356010" w:rsidRPr="00937108">
        <w:t>S</w:t>
      </w:r>
      <w:r w:rsidR="00356010">
        <w:t xml:space="preserve">právy železnic </w:t>
      </w:r>
      <w:r w:rsidR="00610EA3" w:rsidRPr="00937108">
        <w:t>v souvislosti se zaváděním systému ETCS dle nařízení Evropské komise č. 2016/919 (TSI-CCS) a vyhlášky M</w:t>
      </w:r>
      <w:r w:rsidR="009C413B" w:rsidRPr="00937108">
        <w:t>inisterstva dopravy</w:t>
      </w:r>
      <w:r w:rsidR="00610EA3" w:rsidRPr="00937108">
        <w:t xml:space="preserve"> č. 173/1995 Sb.</w:t>
      </w:r>
      <w:r w:rsidR="009C413B" w:rsidRPr="00937108">
        <w:t>, kterou se vydává dopravní řád drah, ve znění pozdějších předpisů, zejména vyhlášky Ministerstva dopravy č. 78/2017 Sb.,</w:t>
      </w:r>
      <w:r w:rsidR="0049057C" w:rsidRPr="00937108">
        <w:t xml:space="preserve"> </w:t>
      </w:r>
      <w:r w:rsidR="009C413B" w:rsidRPr="00937108">
        <w:t>kterou se mění vyhláška č. 173/1995 Sb., kterou se vydává dopravní řád drah, ve znění pozdějších předpisů.</w:t>
      </w:r>
    </w:p>
    <w:p w14:paraId="07E48404" w14:textId="5497487E" w:rsidR="00E226A0" w:rsidRPr="00937108" w:rsidRDefault="00610EA3" w:rsidP="005F0899">
      <w:pPr>
        <w:keepLines/>
        <w:numPr>
          <w:ilvl w:val="1"/>
          <w:numId w:val="1"/>
        </w:numPr>
        <w:spacing w:before="120" w:after="0"/>
        <w:ind w:left="567" w:hanging="578"/>
        <w:outlineLvl w:val="1"/>
      </w:pPr>
      <w:r w:rsidRPr="00937108">
        <w:t>Předmět plnění veřejné zakázky</w:t>
      </w:r>
      <w:r w:rsidR="001671B9" w:rsidRPr="00937108">
        <w:t xml:space="preserve"> zahrnuje vybavení </w:t>
      </w:r>
      <w:r w:rsidR="005E2E58" w:rsidRPr="00937108">
        <w:t xml:space="preserve">níže uvedených </w:t>
      </w:r>
      <w:r w:rsidR="001671B9" w:rsidRPr="00937108">
        <w:t>typových řad</w:t>
      </w:r>
      <w:r w:rsidR="005E2E58" w:rsidRPr="00937108">
        <w:t xml:space="preserve"> drážních vozidel z</w:t>
      </w:r>
      <w:r w:rsidR="001671B9" w:rsidRPr="00937108">
        <w:t xml:space="preserve">adavatele mobilní částí ETCS aplikační úrovně </w:t>
      </w:r>
      <w:proofErr w:type="spellStart"/>
      <w:r w:rsidR="001671B9" w:rsidRPr="00937108">
        <w:t>Level</w:t>
      </w:r>
      <w:proofErr w:type="spellEnd"/>
      <w:r w:rsidR="001671B9" w:rsidRPr="00937108">
        <w:t xml:space="preserve"> 2 (L2)</w:t>
      </w:r>
      <w:r w:rsidR="005E2E58" w:rsidRPr="00937108">
        <w:t xml:space="preserve">, </w:t>
      </w:r>
      <w:r w:rsidR="001671B9" w:rsidRPr="00937108">
        <w:t>vyhovující základní normě 3 (</w:t>
      </w:r>
      <w:proofErr w:type="spellStart"/>
      <w:r w:rsidR="001671B9" w:rsidRPr="00937108">
        <w:t>Baseline</w:t>
      </w:r>
      <w:proofErr w:type="spellEnd"/>
      <w:r w:rsidR="001671B9" w:rsidRPr="00937108">
        <w:t xml:space="preserve"> 3) ve verzi 3.</w:t>
      </w:r>
      <w:r w:rsidR="00E226A0" w:rsidRPr="00937108">
        <w:t>6</w:t>
      </w:r>
      <w:r w:rsidR="001671B9" w:rsidRPr="00937108">
        <w:t xml:space="preserve">.0 dle technické specifikace ERA </w:t>
      </w:r>
      <w:r w:rsidRPr="00937108">
        <w:t>(dále jen „</w:t>
      </w:r>
      <w:r w:rsidR="00F75DA3">
        <w:t>palubní část</w:t>
      </w:r>
      <w:r w:rsidR="00F75DA3" w:rsidRPr="00937108">
        <w:t xml:space="preserve"> </w:t>
      </w:r>
      <w:r w:rsidRPr="00937108">
        <w:t>ETCS“)</w:t>
      </w:r>
      <w:r w:rsidR="00B60161" w:rsidRPr="00937108">
        <w:t xml:space="preserve">. </w:t>
      </w:r>
      <w:r w:rsidR="00E226A0" w:rsidRPr="00937108">
        <w:t xml:space="preserve">Zadavatel </w:t>
      </w:r>
      <w:r w:rsidR="001A5FB5" w:rsidRPr="00937108">
        <w:t xml:space="preserve">bude přechodně </w:t>
      </w:r>
      <w:r w:rsidR="00E226A0" w:rsidRPr="00937108">
        <w:t xml:space="preserve">akceptovat i dodávku </w:t>
      </w:r>
      <w:r w:rsidR="00F75DA3">
        <w:t>palubní části</w:t>
      </w:r>
      <w:r w:rsidR="00E226A0" w:rsidRPr="00937108">
        <w:t xml:space="preserve"> ETCS ve verzi 3.4.0, avšak pouze za předpokladu, že dodavatel </w:t>
      </w:r>
      <w:r w:rsidR="009B0853" w:rsidRPr="00937108">
        <w:t>následně</w:t>
      </w:r>
      <w:r w:rsidR="0069390D">
        <w:t xml:space="preserve"> na své náklady</w:t>
      </w:r>
      <w:r w:rsidR="009B0853" w:rsidRPr="00937108">
        <w:t xml:space="preserve"> </w:t>
      </w:r>
      <w:r w:rsidR="00E226A0" w:rsidRPr="00937108">
        <w:t>zajistí budoucí přechod na verzi 3.6.0 pouze softwarovými prostředky (bez výměny hardware)</w:t>
      </w:r>
      <w:r w:rsidR="0069390D">
        <w:t xml:space="preserve"> a veškeré související certifikace, testování a schvalovací procesy</w:t>
      </w:r>
      <w:r w:rsidR="00E226A0" w:rsidRPr="00937108">
        <w:t>, v souladu s technickou specifikací pro interoperabilitu podle nařízení Evropské komise č. 2016/919 (TSI-CCS) a v souladu s</w:t>
      </w:r>
      <w:r w:rsidR="00790CCB">
        <w:t> </w:t>
      </w:r>
      <w:r w:rsidR="00E226A0" w:rsidRPr="00937108">
        <w:t>ostatními platnými právními předpisy a Národním implementačním plánem ERTMS v</w:t>
      </w:r>
      <w:r w:rsidR="00790CCB">
        <w:t> </w:t>
      </w:r>
      <w:r w:rsidR="00E226A0" w:rsidRPr="00937108">
        <w:t xml:space="preserve">podmínkách českého železničního systému. </w:t>
      </w:r>
      <w:r w:rsidR="009D2AB4">
        <w:t>Dodavatel v cenové nabídce vždy uvede cenu za vybavení drážních vozidel mobilní částí ETCS</w:t>
      </w:r>
      <w:r w:rsidR="009D2AB4" w:rsidRPr="009D2AB4">
        <w:t xml:space="preserve"> aplikační úrovně </w:t>
      </w:r>
      <w:proofErr w:type="spellStart"/>
      <w:r w:rsidR="009D2AB4" w:rsidRPr="009D2AB4">
        <w:t>Level</w:t>
      </w:r>
      <w:proofErr w:type="spellEnd"/>
      <w:r w:rsidR="009D2AB4" w:rsidRPr="009D2AB4">
        <w:t xml:space="preserve"> 2 (L2), vyhovující základní normě 3 (</w:t>
      </w:r>
      <w:proofErr w:type="spellStart"/>
      <w:r w:rsidR="009D2AB4" w:rsidRPr="009D2AB4">
        <w:t>Baseline</w:t>
      </w:r>
      <w:proofErr w:type="spellEnd"/>
      <w:r w:rsidR="009D2AB4" w:rsidRPr="009D2AB4">
        <w:t xml:space="preserve"> 3) ve verzi 3.6.0</w:t>
      </w:r>
      <w:r w:rsidR="009D2AB4">
        <w:t>.</w:t>
      </w:r>
      <w:r w:rsidR="009D2AB4" w:rsidRPr="009D2AB4">
        <w:t xml:space="preserve"> </w:t>
      </w:r>
      <w:r w:rsidR="008E24ED">
        <w:t>V případě, že v původním termínu bude dodána pouze verze 3.4.0</w:t>
      </w:r>
      <w:r w:rsidR="00E226A0" w:rsidRPr="00937108">
        <w:t xml:space="preserve">náklady na přechod z verze 3.4.0 na verzi 3.6.0 nese </w:t>
      </w:r>
      <w:r w:rsidR="009D2AB4">
        <w:t xml:space="preserve">v plném rozsahu </w:t>
      </w:r>
      <w:r w:rsidR="00E226A0" w:rsidRPr="00937108">
        <w:t>dodavatel a budou zahrnuty v nabídkové ceně.</w:t>
      </w:r>
      <w:r w:rsidR="00462FEB" w:rsidRPr="00937108">
        <w:t xml:space="preserve"> Přechod z verze 3.4.0 na verzi 3.6.0 zajistí dodavatel bez zbytečného odkladu, jakmile to bude možné, podle oboustranně odsouhlaseného harmonogramu</w:t>
      </w:r>
      <w:r w:rsidR="00DB1835" w:rsidRPr="00937108">
        <w:t xml:space="preserve">, vždy však u každého drážního vozidla nejpozději do </w:t>
      </w:r>
      <w:r w:rsidR="00123CEB">
        <w:rPr>
          <w:szCs w:val="18"/>
        </w:rPr>
        <w:t>31.3.2025</w:t>
      </w:r>
      <w:r w:rsidR="00BF09C7" w:rsidRPr="00937108">
        <w:t>.</w:t>
      </w:r>
    </w:p>
    <w:p w14:paraId="7FDED574" w14:textId="2FB6FF7A" w:rsidR="00F21D85" w:rsidRPr="00937108" w:rsidRDefault="00F75DA3" w:rsidP="00C8681E">
      <w:pPr>
        <w:keepLines/>
        <w:numPr>
          <w:ilvl w:val="1"/>
          <w:numId w:val="1"/>
        </w:numPr>
        <w:spacing w:before="120" w:after="0"/>
        <w:ind w:left="567" w:hanging="578"/>
        <w:outlineLvl w:val="1"/>
      </w:pPr>
      <w:r>
        <w:t>Palubní část</w:t>
      </w:r>
      <w:r w:rsidR="00B60161" w:rsidRPr="00937108">
        <w:t xml:space="preserve"> ETCS</w:t>
      </w:r>
      <w:r w:rsidR="00610EA3" w:rsidRPr="00937108">
        <w:t xml:space="preserve"> musí splňovat technické požadavky na vybavení speciálních drážních vozidel mobilních částí systému ETCS uvedené v příloze č. 1 této zadávací dokumentace a</w:t>
      </w:r>
      <w:r w:rsidR="009B52B5">
        <w:t> </w:t>
      </w:r>
      <w:r w:rsidR="00610EA3" w:rsidRPr="00937108">
        <w:t>montážní práce musejí být prováděny minimálně v souladu s normami uvedenými tamtéž.</w:t>
      </w:r>
    </w:p>
    <w:p w14:paraId="22AFC0F3" w14:textId="406A0247" w:rsidR="00F21D85" w:rsidRPr="00937108" w:rsidRDefault="000A5635" w:rsidP="00C8681E">
      <w:pPr>
        <w:keepLines/>
        <w:numPr>
          <w:ilvl w:val="1"/>
          <w:numId w:val="1"/>
        </w:numPr>
        <w:spacing w:before="120" w:after="0"/>
        <w:ind w:left="567" w:hanging="578"/>
        <w:outlineLvl w:val="1"/>
      </w:pPr>
      <w:r w:rsidRPr="00937108">
        <w:t xml:space="preserve">Vybavení drážních vozidel </w:t>
      </w:r>
      <w:r w:rsidR="00F75DA3">
        <w:t>palubní částí</w:t>
      </w:r>
      <w:r w:rsidRPr="00937108">
        <w:t xml:space="preserve"> ETCS znamená vždy postupné dodání (</w:t>
      </w:r>
      <w:proofErr w:type="spellStart"/>
      <w:r w:rsidRPr="00937108">
        <w:t>retrofitting</w:t>
      </w:r>
      <w:proofErr w:type="spellEnd"/>
      <w:r w:rsidRPr="00937108">
        <w:t>) mobilních částí ETCS aplikační úrovně (L2) vyhovující základní normě 3 (</w:t>
      </w:r>
      <w:proofErr w:type="spellStart"/>
      <w:r w:rsidRPr="00937108">
        <w:t>Baseline</w:t>
      </w:r>
      <w:proofErr w:type="spellEnd"/>
      <w:r w:rsidRPr="00937108">
        <w:t xml:space="preserve"> 3) ve verzi 3.</w:t>
      </w:r>
      <w:r w:rsidR="001A5FB5" w:rsidRPr="00937108">
        <w:t>6</w:t>
      </w:r>
      <w:r w:rsidRPr="00937108">
        <w:t xml:space="preserve">.0 a zahrnuje veškeré nezbytné činnosti dodavatele od převzetí drážního vozidla od zadavatele až po předání drážního vozidla po technické i právní stránce plně způsobilého provozu zpět zadavateli s plně funkční </w:t>
      </w:r>
      <w:r w:rsidR="00F75DA3">
        <w:t>palubní částí</w:t>
      </w:r>
      <w:r w:rsidRPr="00937108">
        <w:t xml:space="preserve"> ETCS. Vybavení tak zahrnuje veškeré nezbytné činnosti, včetně např. zajištění návrhu vhodného konstrukčního řešení integrace </w:t>
      </w:r>
      <w:r w:rsidR="00F75DA3">
        <w:t>palubní části</w:t>
      </w:r>
      <w:r w:rsidRPr="00937108">
        <w:t xml:space="preserve"> ETCS do příslušných</w:t>
      </w:r>
      <w:r w:rsidR="00634AC4" w:rsidRPr="00937108">
        <w:t xml:space="preserve"> </w:t>
      </w:r>
      <w:r w:rsidRPr="00937108">
        <w:t xml:space="preserve">typových řad </w:t>
      </w:r>
      <w:r w:rsidR="00634AC4" w:rsidRPr="00937108">
        <w:t>drážních vozidel</w:t>
      </w:r>
      <w:r w:rsidRPr="00937108">
        <w:t xml:space="preserve">, veškeré zkoušky, provedení montáže do jednotlivých </w:t>
      </w:r>
      <w:r w:rsidR="00634AC4" w:rsidRPr="00937108">
        <w:t>drážních vozidel</w:t>
      </w:r>
      <w:r w:rsidRPr="00937108">
        <w:t xml:space="preserve"> a jejich</w:t>
      </w:r>
      <w:r w:rsidR="00634AC4" w:rsidRPr="00937108">
        <w:t xml:space="preserve"> </w:t>
      </w:r>
      <w:r w:rsidRPr="00937108">
        <w:t xml:space="preserve">zprovoznění u jednotlivých </w:t>
      </w:r>
      <w:r w:rsidR="00634AC4" w:rsidRPr="00937108">
        <w:t>drážních vozidel</w:t>
      </w:r>
      <w:r w:rsidRPr="00937108">
        <w:t xml:space="preserve">. </w:t>
      </w:r>
      <w:r w:rsidR="00634AC4" w:rsidRPr="00937108">
        <w:t>D</w:t>
      </w:r>
      <w:r w:rsidRPr="00937108">
        <w:t xml:space="preserve">odavatel </w:t>
      </w:r>
      <w:r w:rsidR="00634AC4" w:rsidRPr="00937108">
        <w:t xml:space="preserve">zajistní a předá zadavateli </w:t>
      </w:r>
      <w:r w:rsidRPr="00937108">
        <w:t>rovněž všechny doklady</w:t>
      </w:r>
      <w:r w:rsidR="00634AC4" w:rsidRPr="00937108">
        <w:t xml:space="preserve"> </w:t>
      </w:r>
      <w:r w:rsidRPr="00937108">
        <w:t xml:space="preserve">nezbytné pro provozování příslušného </w:t>
      </w:r>
      <w:r w:rsidR="00634AC4" w:rsidRPr="00937108">
        <w:t>drážního vozidla</w:t>
      </w:r>
      <w:r w:rsidRPr="00937108">
        <w:t xml:space="preserve"> na síti Správy </w:t>
      </w:r>
      <w:r w:rsidR="00F1759D" w:rsidRPr="00937108">
        <w:t>železni</w:t>
      </w:r>
      <w:r w:rsidR="00F1759D">
        <w:t>c</w:t>
      </w:r>
      <w:r w:rsidRPr="00937108">
        <w:t>,</w:t>
      </w:r>
      <w:r w:rsidR="00634AC4" w:rsidRPr="00937108">
        <w:t xml:space="preserve"> </w:t>
      </w:r>
      <w:r w:rsidRPr="00937108">
        <w:t xml:space="preserve">státní organizace, příp. na sítích zahraničních železničních správ u </w:t>
      </w:r>
      <w:r w:rsidR="00634AC4" w:rsidRPr="00937108">
        <w:t xml:space="preserve">drážních vozidel </w:t>
      </w:r>
      <w:r w:rsidRPr="00937108">
        <w:t>provozovaných na těchto sítích, včetně předání Průkazů způsobilosti se zapsanou</w:t>
      </w:r>
      <w:r w:rsidR="00634AC4" w:rsidRPr="00937108">
        <w:t xml:space="preserve"> </w:t>
      </w:r>
      <w:r w:rsidRPr="00937108">
        <w:t>změnou (dále jako „Doklady vozidel“) dle zákona č. 266/1994 Sb., o dráhách, v</w:t>
      </w:r>
      <w:r w:rsidR="00634AC4" w:rsidRPr="00937108">
        <w:t xml:space="preserve"> </w:t>
      </w:r>
      <w:r w:rsidRPr="00937108">
        <w:t>platném znění, vyhlášky č. 100/1995 Sb., v platném znění a vyhlášky č. 173/1995</w:t>
      </w:r>
      <w:r w:rsidR="00634AC4" w:rsidRPr="00937108">
        <w:t xml:space="preserve"> </w:t>
      </w:r>
      <w:r w:rsidRPr="00937108">
        <w:t xml:space="preserve">Sb., v platném znění, tak aby nic nebránilo provozování takto schválených </w:t>
      </w:r>
      <w:r w:rsidR="00634AC4" w:rsidRPr="00937108">
        <w:t>drážních vozidel</w:t>
      </w:r>
      <w:r w:rsidR="00C064B8" w:rsidRPr="00C064B8">
        <w:rPr>
          <w:szCs w:val="18"/>
        </w:rPr>
        <w:t xml:space="preserve"> </w:t>
      </w:r>
      <w:r w:rsidR="00C064B8">
        <w:rPr>
          <w:szCs w:val="18"/>
        </w:rPr>
        <w:t xml:space="preserve">na úsecích, </w:t>
      </w:r>
      <w:r w:rsidR="00C064B8" w:rsidRPr="005B3ADD">
        <w:rPr>
          <w:szCs w:val="18"/>
        </w:rPr>
        <w:t xml:space="preserve">na kterých je provoz traťové části ETCS oznámen na portálu provozování dráhy v okamžiku dodání prvního vozidla (prototypu), dodání dalších vozidel série, resp. </w:t>
      </w:r>
      <w:r w:rsidR="00C064B8" w:rsidRPr="009B52B5">
        <w:rPr>
          <w:szCs w:val="18"/>
        </w:rPr>
        <w:t>dodání mobilní části ETCS</w:t>
      </w:r>
      <w:r w:rsidR="00C064B8" w:rsidRPr="005B3ADD">
        <w:rPr>
          <w:szCs w:val="18"/>
        </w:rPr>
        <w:t xml:space="preserve"> na </w:t>
      </w:r>
      <w:r w:rsidR="00C064B8">
        <w:rPr>
          <w:szCs w:val="18"/>
        </w:rPr>
        <w:t>drážní vozidlo</w:t>
      </w:r>
      <w:r w:rsidRPr="00937108">
        <w:t>.</w:t>
      </w:r>
    </w:p>
    <w:p w14:paraId="4B89DCDB" w14:textId="0EF54B30" w:rsidR="00F21D85" w:rsidRPr="00937108" w:rsidRDefault="00F21D85" w:rsidP="00EC1D5A">
      <w:pPr>
        <w:keepLines/>
        <w:numPr>
          <w:ilvl w:val="1"/>
          <w:numId w:val="1"/>
        </w:numPr>
        <w:spacing w:before="120" w:after="0"/>
        <w:ind w:left="567" w:hanging="578"/>
        <w:outlineLvl w:val="1"/>
      </w:pPr>
      <w:r w:rsidRPr="00937108">
        <w:lastRenderedPageBreak/>
        <w:t>Pro potřeby implementace prostředků OPD2 publicity, musí být zajištěny pro níže uvedené projekty plakát a pamětní plaketa. Jaké prostředky publicity mají být zajištěny pro níže uvedené projekty je uvedeno v dokumentu MD Pravidla pro žadatele a příjemce-Operační program doprava 2014-2020 (pozor tento dokument se nepravidelně aktualizuje), které naleznete na web</w:t>
      </w:r>
      <w:r w:rsidR="000E568C">
        <w:t>u</w:t>
      </w:r>
      <w:r w:rsidRPr="00937108">
        <w:t xml:space="preserve"> MD: </w:t>
      </w:r>
      <w:hyperlink r:id="rId11" w:history="1">
        <w:r w:rsidRPr="00937108">
          <w:rPr>
            <w:rStyle w:val="Hypertextovodkaz"/>
            <w:bCs/>
          </w:rPr>
          <w:t>http://www.opd.cz/slozka/pravidla-pro-zadatele-a-prijemce</w:t>
        </w:r>
      </w:hyperlink>
      <w:r w:rsidRPr="00937108">
        <w:t xml:space="preserve">.  Plakát je upraven v Pravidlech v bodě 16.2, s. 235; 16.3, s.238; 16.4.2.2, s.240 loga (používáme logo zprostředkujícího subjektu OPD), Pamětní plaketa je upravena v bodě 16.2, s. 236. Pro každý projekt potřebujeme nejméně jeden kus plakátu (A3) a jeden kus plakety. Tyto prostředky publicity musí být naistalovány na místě, které je dostupné široké veřejnosti např. Praha </w:t>
      </w:r>
      <w:proofErr w:type="spellStart"/>
      <w:r w:rsidRPr="00937108">
        <w:t>hl.n</w:t>
      </w:r>
      <w:proofErr w:type="spellEnd"/>
      <w:r w:rsidRPr="00937108">
        <w:t xml:space="preserve">. Grafický návrh plakátu a pamětní desky lze zajistit cestou Generátoru nástrojů povinné publicity evropských strukturálních a investičních fondů </w:t>
      </w:r>
      <w:hyperlink r:id="rId12" w:history="1">
        <w:r w:rsidRPr="00937108">
          <w:rPr>
            <w:rStyle w:val="Hypertextovodkaz"/>
            <w:bCs/>
          </w:rPr>
          <w:t>https://publicita.dotaceeu.cz/gen/krok1</w:t>
        </w:r>
      </w:hyperlink>
      <w:r w:rsidRPr="00937108">
        <w:t xml:space="preserve">. </w:t>
      </w:r>
    </w:p>
    <w:p w14:paraId="7A7D2FB8" w14:textId="0A194864" w:rsidR="00F21D85" w:rsidRPr="00937108" w:rsidRDefault="00F21D85" w:rsidP="00BC293D">
      <w:pPr>
        <w:keepLines/>
        <w:numPr>
          <w:ilvl w:val="1"/>
          <w:numId w:val="1"/>
        </w:numPr>
        <w:spacing w:before="120" w:after="0"/>
        <w:ind w:left="567" w:hanging="578"/>
        <w:outlineLvl w:val="1"/>
      </w:pPr>
      <w:r w:rsidRPr="00937108">
        <w:t xml:space="preserve">Loga OPD2 naleznete také zde: </w:t>
      </w:r>
      <w:hyperlink r:id="rId13" w:history="1">
        <w:r w:rsidR="00EC1D5A" w:rsidRPr="00937108">
          <w:rPr>
            <w:rStyle w:val="Hypertextovodkaz"/>
            <w:bCs/>
          </w:rPr>
          <w:t>http://web.opd.cz/wp-content/uploads/2015/07/Manuál-vizuálního-stylu-2014-2020.pdf</w:t>
        </w:r>
      </w:hyperlink>
      <w:r w:rsidRPr="00937108">
        <w:t xml:space="preserve"> </w:t>
      </w:r>
    </w:p>
    <w:p w14:paraId="2924D0D3" w14:textId="11789136" w:rsidR="00C77BE7" w:rsidRDefault="00C77BE7" w:rsidP="00EC1D5A">
      <w:pPr>
        <w:keepLines/>
        <w:numPr>
          <w:ilvl w:val="1"/>
          <w:numId w:val="1"/>
        </w:numPr>
        <w:spacing w:before="120" w:after="0"/>
        <w:ind w:left="567" w:hanging="578"/>
        <w:outlineLvl w:val="1"/>
        <w:rPr>
          <w:szCs w:val="18"/>
        </w:rPr>
      </w:pPr>
      <w:r w:rsidRPr="00937108">
        <w:rPr>
          <w:szCs w:val="18"/>
        </w:rPr>
        <w:t xml:space="preserve">Výsledkem zadávacího řízení bude uzavření </w:t>
      </w:r>
      <w:r w:rsidR="00EB1278" w:rsidRPr="00937108">
        <w:rPr>
          <w:szCs w:val="18"/>
        </w:rPr>
        <w:t>smlouvy o dílo</w:t>
      </w:r>
      <w:r w:rsidRPr="00937108">
        <w:rPr>
          <w:szCs w:val="18"/>
        </w:rPr>
        <w:t xml:space="preserve"> na každou z částí veřejné zakázky uvedených dále v </w:t>
      </w:r>
      <w:r w:rsidR="00976733" w:rsidRPr="00937108">
        <w:rPr>
          <w:szCs w:val="18"/>
        </w:rPr>
        <w:t>článku</w:t>
      </w:r>
      <w:r w:rsidRPr="00937108">
        <w:rPr>
          <w:szCs w:val="18"/>
        </w:rPr>
        <w:t xml:space="preserve"> </w:t>
      </w:r>
      <w:r w:rsidR="00EC1D5A" w:rsidRPr="00937108">
        <w:rPr>
          <w:szCs w:val="18"/>
        </w:rPr>
        <w:t xml:space="preserve">5 </w:t>
      </w:r>
      <w:r w:rsidRPr="00937108">
        <w:rPr>
          <w:szCs w:val="18"/>
        </w:rPr>
        <w:t>této zadávací dokumentace.</w:t>
      </w:r>
    </w:p>
    <w:p w14:paraId="59677D43" w14:textId="77777777" w:rsidR="00EE596E" w:rsidRPr="00937108" w:rsidRDefault="00EE596E" w:rsidP="00EE596E">
      <w:pPr>
        <w:keepLines/>
        <w:spacing w:before="120" w:after="0"/>
        <w:ind w:left="567"/>
        <w:outlineLvl w:val="1"/>
        <w:rPr>
          <w:szCs w:val="18"/>
        </w:rPr>
      </w:pPr>
    </w:p>
    <w:p w14:paraId="42FCA983" w14:textId="192602BF" w:rsidR="00AA7234" w:rsidRPr="00937108" w:rsidRDefault="00AA7234" w:rsidP="00053607">
      <w:pPr>
        <w:pStyle w:val="Nadpis1"/>
      </w:pPr>
      <w:r w:rsidRPr="00937108">
        <w:t>Rozdělení veřejné zakázky na části</w:t>
      </w:r>
      <w:r w:rsidR="004C3925" w:rsidRPr="00937108">
        <w:t>, rozsah plnění</w:t>
      </w:r>
    </w:p>
    <w:p w14:paraId="69E803D3" w14:textId="2F4ACFEA" w:rsidR="00AB2132" w:rsidRPr="00937108" w:rsidRDefault="00AB2132" w:rsidP="00CE3D7A">
      <w:pPr>
        <w:keepLines/>
        <w:numPr>
          <w:ilvl w:val="1"/>
          <w:numId w:val="1"/>
        </w:numPr>
        <w:spacing w:before="120" w:after="0"/>
        <w:ind w:left="567" w:hanging="578"/>
        <w:outlineLvl w:val="1"/>
        <w:rPr>
          <w:rStyle w:val="FontStyle38"/>
          <w:rFonts w:ascii="Verdana" w:hAnsi="Verdana"/>
          <w:sz w:val="18"/>
          <w:szCs w:val="18"/>
        </w:rPr>
      </w:pPr>
      <w:r w:rsidRPr="00937108">
        <w:rPr>
          <w:rStyle w:val="FontStyle38"/>
          <w:rFonts w:ascii="Verdana" w:hAnsi="Verdana"/>
          <w:sz w:val="18"/>
          <w:szCs w:val="18"/>
        </w:rPr>
        <w:t xml:space="preserve">Zadavatel rozdělil předmět veřejné zakázky </w:t>
      </w:r>
      <w:r w:rsidR="002B7C17" w:rsidRPr="00937108">
        <w:rPr>
          <w:rStyle w:val="FontStyle38"/>
          <w:rFonts w:ascii="Verdana" w:hAnsi="Verdana"/>
          <w:sz w:val="18"/>
          <w:szCs w:val="18"/>
        </w:rPr>
        <w:t>podle jednotlivých typů</w:t>
      </w:r>
      <w:r w:rsidR="00E4262F" w:rsidRPr="00937108">
        <w:rPr>
          <w:rStyle w:val="FontStyle38"/>
          <w:rFonts w:ascii="Verdana" w:hAnsi="Verdana"/>
          <w:sz w:val="18"/>
          <w:szCs w:val="18"/>
        </w:rPr>
        <w:t xml:space="preserve"> (řad)</w:t>
      </w:r>
      <w:r w:rsidR="002B7C17" w:rsidRPr="00937108">
        <w:rPr>
          <w:rStyle w:val="FontStyle38"/>
          <w:rFonts w:ascii="Verdana" w:hAnsi="Verdana"/>
          <w:sz w:val="18"/>
          <w:szCs w:val="18"/>
        </w:rPr>
        <w:t xml:space="preserve"> provozovaných drážních vozidel </w:t>
      </w:r>
      <w:r w:rsidRPr="00937108">
        <w:rPr>
          <w:rStyle w:val="FontStyle38"/>
          <w:rFonts w:ascii="Verdana" w:hAnsi="Verdana"/>
          <w:sz w:val="18"/>
          <w:szCs w:val="18"/>
        </w:rPr>
        <w:t>na následující části s následujícím rozsahem a předpokládanými hodnotami.</w:t>
      </w:r>
    </w:p>
    <w:p w14:paraId="02DE3048" w14:textId="46C8DAEB" w:rsidR="00AA7234" w:rsidRPr="00937108" w:rsidRDefault="00AB2132" w:rsidP="00EA4013">
      <w:pPr>
        <w:pStyle w:val="Nadpis4"/>
        <w:ind w:left="709"/>
        <w:rPr>
          <w:rStyle w:val="FontStyle37"/>
          <w:rFonts w:ascii="Verdana" w:hAnsi="Verdana"/>
          <w:b w:val="0"/>
          <w:bCs/>
          <w:sz w:val="18"/>
          <w:szCs w:val="18"/>
        </w:rPr>
      </w:pPr>
      <w:r w:rsidRPr="00937108">
        <w:rPr>
          <w:rStyle w:val="FontStyle37"/>
          <w:rFonts w:ascii="Verdana" w:hAnsi="Verdana"/>
          <w:b w:val="0"/>
          <w:bCs/>
          <w:sz w:val="18"/>
          <w:szCs w:val="18"/>
        </w:rPr>
        <w:t xml:space="preserve">Část 1 – </w:t>
      </w:r>
      <w:r w:rsidR="001735E8" w:rsidRPr="00937108">
        <w:rPr>
          <w:rStyle w:val="FontStyle37"/>
          <w:rFonts w:ascii="Verdana" w:hAnsi="Verdana"/>
          <w:b w:val="0"/>
          <w:bCs/>
          <w:sz w:val="18"/>
          <w:szCs w:val="18"/>
        </w:rPr>
        <w:t>Drážní vozidla M</w:t>
      </w:r>
      <w:r w:rsidR="00384B26" w:rsidRPr="00937108">
        <w:rPr>
          <w:rStyle w:val="FontStyle37"/>
          <w:rFonts w:ascii="Verdana" w:hAnsi="Verdana"/>
          <w:b w:val="0"/>
          <w:bCs/>
          <w:sz w:val="18"/>
          <w:szCs w:val="18"/>
        </w:rPr>
        <w:t>V</w:t>
      </w:r>
      <w:r w:rsidR="001735E8" w:rsidRPr="00937108">
        <w:rPr>
          <w:rStyle w:val="FontStyle37"/>
          <w:rFonts w:ascii="Verdana" w:hAnsi="Verdana"/>
          <w:b w:val="0"/>
          <w:bCs/>
          <w:sz w:val="18"/>
          <w:szCs w:val="18"/>
        </w:rPr>
        <w:t>TV</w:t>
      </w:r>
      <w:r w:rsidR="00BF09C7" w:rsidRPr="00937108">
        <w:rPr>
          <w:rStyle w:val="FontStyle37"/>
          <w:rFonts w:ascii="Verdana" w:hAnsi="Verdana"/>
          <w:b w:val="0"/>
          <w:bCs/>
          <w:sz w:val="18"/>
          <w:szCs w:val="18"/>
        </w:rPr>
        <w:t xml:space="preserve"> </w:t>
      </w:r>
      <w:r w:rsidR="001735E8" w:rsidRPr="00937108">
        <w:rPr>
          <w:rStyle w:val="FontStyle37"/>
          <w:rFonts w:ascii="Verdana" w:hAnsi="Verdana"/>
          <w:b w:val="0"/>
          <w:bCs/>
          <w:sz w:val="18"/>
          <w:szCs w:val="18"/>
        </w:rPr>
        <w:t>2</w:t>
      </w:r>
    </w:p>
    <w:p w14:paraId="1676E039" w14:textId="573D2D72" w:rsidR="00A80D85" w:rsidRPr="00937108" w:rsidRDefault="00A80D85" w:rsidP="00EA4013">
      <w:pPr>
        <w:spacing w:after="0"/>
        <w:ind w:left="1145" w:hanging="11"/>
      </w:pPr>
      <w:r w:rsidRPr="00937108">
        <w:t>Počet:</w:t>
      </w:r>
      <w:r w:rsidR="00EA4013">
        <w:t xml:space="preserve"> </w:t>
      </w:r>
      <w:r w:rsidRPr="00937108">
        <w:t>33 kusů</w:t>
      </w:r>
    </w:p>
    <w:p w14:paraId="73BDB0A8" w14:textId="150FCF3D" w:rsidR="00A80D85" w:rsidRPr="00937108" w:rsidRDefault="00A80D85" w:rsidP="00EA4013">
      <w:pPr>
        <w:spacing w:after="0"/>
        <w:ind w:left="1134"/>
      </w:pPr>
      <w:r w:rsidRPr="00937108">
        <w:t>Předpokládaná hodnota:</w:t>
      </w:r>
      <w:r w:rsidR="00EA4013">
        <w:t xml:space="preserve"> </w:t>
      </w:r>
      <w:r w:rsidR="00EA4013" w:rsidRPr="00937108">
        <w:t xml:space="preserve"> </w:t>
      </w:r>
      <w:r w:rsidR="000E1618" w:rsidRPr="00937108">
        <w:t>330.000.000,-</w:t>
      </w:r>
      <w:r w:rsidR="00183FAE" w:rsidRPr="00937108">
        <w:t xml:space="preserve"> Kč</w:t>
      </w:r>
      <w:r w:rsidR="000E1618" w:rsidRPr="00937108">
        <w:t xml:space="preserve"> bez DPH</w:t>
      </w:r>
    </w:p>
    <w:p w14:paraId="0777DAA9" w14:textId="22833AE5" w:rsidR="00115E77" w:rsidRPr="00937108" w:rsidRDefault="00115E77" w:rsidP="00EA4013">
      <w:pPr>
        <w:pStyle w:val="Nadpis4"/>
        <w:ind w:left="709"/>
        <w:rPr>
          <w:rStyle w:val="FontStyle37"/>
          <w:rFonts w:ascii="Verdana" w:hAnsi="Verdana"/>
          <w:b w:val="0"/>
          <w:bCs/>
          <w:sz w:val="18"/>
          <w:szCs w:val="18"/>
        </w:rPr>
      </w:pPr>
      <w:r w:rsidRPr="00937108">
        <w:rPr>
          <w:rStyle w:val="FontStyle37"/>
          <w:rFonts w:ascii="Verdana" w:hAnsi="Verdana"/>
          <w:b w:val="0"/>
          <w:bCs/>
          <w:sz w:val="18"/>
          <w:szCs w:val="18"/>
        </w:rPr>
        <w:t xml:space="preserve">Část 2 – Drážní vozidla </w:t>
      </w:r>
      <w:r w:rsidR="00E37482" w:rsidRPr="00937108">
        <w:rPr>
          <w:rStyle w:val="FontStyle37"/>
          <w:rFonts w:ascii="Verdana" w:hAnsi="Verdana"/>
          <w:b w:val="0"/>
          <w:bCs/>
          <w:sz w:val="18"/>
          <w:szCs w:val="18"/>
        </w:rPr>
        <w:t>MVTV</w:t>
      </w:r>
      <w:r w:rsidR="00BF09C7" w:rsidRPr="00937108">
        <w:rPr>
          <w:rStyle w:val="FontStyle37"/>
          <w:rFonts w:ascii="Verdana" w:hAnsi="Verdana"/>
          <w:b w:val="0"/>
          <w:bCs/>
          <w:sz w:val="18"/>
          <w:szCs w:val="18"/>
        </w:rPr>
        <w:t xml:space="preserve"> </w:t>
      </w:r>
      <w:r w:rsidR="00E37482" w:rsidRPr="00937108">
        <w:rPr>
          <w:rStyle w:val="FontStyle37"/>
          <w:rFonts w:ascii="Verdana" w:hAnsi="Verdana"/>
          <w:b w:val="0"/>
          <w:bCs/>
          <w:sz w:val="18"/>
          <w:szCs w:val="18"/>
        </w:rPr>
        <w:t>2.2</w:t>
      </w:r>
    </w:p>
    <w:p w14:paraId="1C0C4935" w14:textId="7B57A950" w:rsidR="00115E77" w:rsidRPr="00937108" w:rsidRDefault="00115E77" w:rsidP="00EA4013">
      <w:pPr>
        <w:spacing w:after="0"/>
        <w:ind w:left="1134"/>
      </w:pPr>
      <w:r w:rsidRPr="00937108">
        <w:t>Počet:</w:t>
      </w:r>
      <w:r w:rsidRPr="00937108">
        <w:tab/>
      </w:r>
      <w:r w:rsidR="00C66D98" w:rsidRPr="00937108">
        <w:t>10</w:t>
      </w:r>
      <w:r w:rsidRPr="00937108">
        <w:t xml:space="preserve"> kusů</w:t>
      </w:r>
    </w:p>
    <w:p w14:paraId="1E61387E" w14:textId="1ABDC79D" w:rsidR="00115E77" w:rsidRPr="00937108" w:rsidRDefault="00115E77" w:rsidP="00EA4013">
      <w:pPr>
        <w:spacing w:after="0"/>
        <w:ind w:left="1134"/>
      </w:pPr>
      <w:r w:rsidRPr="00937108">
        <w:t>Předpokládaná hodnota:</w:t>
      </w:r>
      <w:r w:rsidRPr="00937108">
        <w:tab/>
      </w:r>
      <w:r w:rsidR="000E1618" w:rsidRPr="00937108">
        <w:t>100.000.000,-</w:t>
      </w:r>
      <w:r w:rsidRPr="00937108">
        <w:t xml:space="preserve"> Kč</w:t>
      </w:r>
      <w:r w:rsidR="000E1618" w:rsidRPr="00937108">
        <w:t xml:space="preserve"> bez DPH</w:t>
      </w:r>
    </w:p>
    <w:p w14:paraId="3E51FDE9" w14:textId="1F772EA6" w:rsidR="000C1E64" w:rsidRPr="00937108" w:rsidRDefault="000C1E64" w:rsidP="00EA4013">
      <w:pPr>
        <w:pStyle w:val="Nadpis4"/>
        <w:ind w:left="709"/>
        <w:rPr>
          <w:rStyle w:val="FontStyle37"/>
          <w:rFonts w:ascii="Verdana" w:hAnsi="Verdana"/>
          <w:b w:val="0"/>
          <w:bCs/>
          <w:sz w:val="18"/>
          <w:szCs w:val="18"/>
        </w:rPr>
      </w:pPr>
      <w:r w:rsidRPr="00937108">
        <w:rPr>
          <w:rStyle w:val="FontStyle37"/>
          <w:rFonts w:ascii="Verdana" w:hAnsi="Verdana"/>
          <w:b w:val="0"/>
          <w:bCs/>
          <w:sz w:val="18"/>
          <w:szCs w:val="18"/>
        </w:rPr>
        <w:t xml:space="preserve">Část </w:t>
      </w:r>
      <w:r w:rsidR="00492597" w:rsidRPr="00937108">
        <w:rPr>
          <w:rStyle w:val="FontStyle37"/>
          <w:rFonts w:ascii="Verdana" w:hAnsi="Verdana"/>
          <w:b w:val="0"/>
          <w:bCs/>
          <w:sz w:val="18"/>
          <w:szCs w:val="18"/>
        </w:rPr>
        <w:t>3</w:t>
      </w:r>
      <w:r w:rsidRPr="00937108">
        <w:rPr>
          <w:rStyle w:val="FontStyle37"/>
          <w:rFonts w:ascii="Verdana" w:hAnsi="Verdana"/>
          <w:b w:val="0"/>
          <w:bCs/>
          <w:sz w:val="18"/>
          <w:szCs w:val="18"/>
        </w:rPr>
        <w:t xml:space="preserve"> – Drážní vozidla </w:t>
      </w:r>
      <w:r w:rsidR="00E37482" w:rsidRPr="00937108">
        <w:rPr>
          <w:rStyle w:val="FontStyle37"/>
          <w:rFonts w:ascii="Verdana" w:hAnsi="Verdana"/>
          <w:b w:val="0"/>
          <w:bCs/>
          <w:sz w:val="18"/>
          <w:szCs w:val="18"/>
        </w:rPr>
        <w:t>MVTV</w:t>
      </w:r>
      <w:r w:rsidR="00BF09C7" w:rsidRPr="00937108">
        <w:rPr>
          <w:rStyle w:val="FontStyle37"/>
          <w:rFonts w:ascii="Verdana" w:hAnsi="Verdana"/>
          <w:b w:val="0"/>
          <w:bCs/>
          <w:sz w:val="18"/>
          <w:szCs w:val="18"/>
        </w:rPr>
        <w:t xml:space="preserve"> </w:t>
      </w:r>
      <w:r w:rsidR="00E37482" w:rsidRPr="00937108">
        <w:rPr>
          <w:rStyle w:val="FontStyle37"/>
          <w:rFonts w:ascii="Verdana" w:hAnsi="Verdana"/>
          <w:b w:val="0"/>
          <w:bCs/>
          <w:sz w:val="18"/>
          <w:szCs w:val="18"/>
        </w:rPr>
        <w:t>2.3</w:t>
      </w:r>
    </w:p>
    <w:p w14:paraId="6A86A58A" w14:textId="35A36049" w:rsidR="000C1E64" w:rsidRPr="00937108" w:rsidRDefault="00EA4013" w:rsidP="00EA4013">
      <w:pPr>
        <w:spacing w:after="0"/>
        <w:ind w:left="1134"/>
      </w:pPr>
      <w:r>
        <w:t xml:space="preserve">Počet: </w:t>
      </w:r>
      <w:r w:rsidR="00C66D98" w:rsidRPr="00937108">
        <w:t>8</w:t>
      </w:r>
      <w:r w:rsidR="000C1E64" w:rsidRPr="00937108">
        <w:t xml:space="preserve"> kusů</w:t>
      </w:r>
    </w:p>
    <w:p w14:paraId="4A898D6D" w14:textId="00374756" w:rsidR="000C1E64" w:rsidRPr="00937108" w:rsidRDefault="000C1E64" w:rsidP="00EA4013">
      <w:pPr>
        <w:spacing w:after="0"/>
        <w:ind w:left="1134"/>
      </w:pPr>
      <w:r w:rsidRPr="00937108">
        <w:t>Předpokládaná hodnota:</w:t>
      </w:r>
      <w:r w:rsidRPr="00937108">
        <w:tab/>
      </w:r>
      <w:r w:rsidR="000E1618" w:rsidRPr="00937108">
        <w:t>80.000.000,-</w:t>
      </w:r>
      <w:r w:rsidRPr="00937108">
        <w:t xml:space="preserve"> Kč</w:t>
      </w:r>
      <w:r w:rsidR="000E1618" w:rsidRPr="00937108">
        <w:t xml:space="preserve"> bez DPH</w:t>
      </w:r>
    </w:p>
    <w:p w14:paraId="1A0376D3" w14:textId="0E34241C" w:rsidR="000C1E64" w:rsidRPr="00937108" w:rsidRDefault="000C1E64" w:rsidP="00EA4013">
      <w:pPr>
        <w:pStyle w:val="Nadpis4"/>
        <w:ind w:left="709"/>
        <w:rPr>
          <w:rStyle w:val="FontStyle37"/>
          <w:rFonts w:ascii="Verdana" w:hAnsi="Verdana"/>
          <w:b w:val="0"/>
          <w:bCs/>
          <w:sz w:val="18"/>
          <w:szCs w:val="18"/>
        </w:rPr>
      </w:pPr>
      <w:r w:rsidRPr="00937108">
        <w:rPr>
          <w:rStyle w:val="FontStyle37"/>
          <w:rFonts w:ascii="Verdana" w:hAnsi="Verdana"/>
          <w:b w:val="0"/>
          <w:bCs/>
          <w:sz w:val="18"/>
          <w:szCs w:val="18"/>
        </w:rPr>
        <w:t xml:space="preserve">Část </w:t>
      </w:r>
      <w:r w:rsidR="00492597" w:rsidRPr="00937108">
        <w:rPr>
          <w:rStyle w:val="FontStyle37"/>
          <w:rFonts w:ascii="Verdana" w:hAnsi="Verdana"/>
          <w:b w:val="0"/>
          <w:bCs/>
          <w:sz w:val="18"/>
          <w:szCs w:val="18"/>
        </w:rPr>
        <w:t>4</w:t>
      </w:r>
      <w:r w:rsidRPr="00937108">
        <w:rPr>
          <w:rStyle w:val="FontStyle37"/>
          <w:rFonts w:ascii="Verdana" w:hAnsi="Verdana"/>
          <w:b w:val="0"/>
          <w:bCs/>
          <w:sz w:val="18"/>
          <w:szCs w:val="18"/>
        </w:rPr>
        <w:t xml:space="preserve"> – Drážní vozidla </w:t>
      </w:r>
      <w:r w:rsidR="00BF09C7" w:rsidRPr="00937108">
        <w:t xml:space="preserve">MTW </w:t>
      </w:r>
      <w:r w:rsidR="00384B26" w:rsidRPr="00937108">
        <w:t>100</w:t>
      </w:r>
    </w:p>
    <w:p w14:paraId="11F24988" w14:textId="22A357EF" w:rsidR="000C1E64" w:rsidRPr="00937108" w:rsidRDefault="000C1E64" w:rsidP="00EA4013">
      <w:pPr>
        <w:tabs>
          <w:tab w:val="left" w:pos="708"/>
          <w:tab w:val="left" w:pos="1134"/>
          <w:tab w:val="left" w:pos="1416"/>
          <w:tab w:val="left" w:pos="2124"/>
          <w:tab w:val="left" w:pos="2832"/>
          <w:tab w:val="left" w:pos="3540"/>
          <w:tab w:val="left" w:pos="4248"/>
          <w:tab w:val="center" w:pos="5108"/>
        </w:tabs>
        <w:spacing w:after="0"/>
        <w:ind w:left="709" w:firstLine="425"/>
      </w:pPr>
      <w:r w:rsidRPr="00937108">
        <w:t>Počet:</w:t>
      </w:r>
      <w:r w:rsidR="00EA4013">
        <w:t xml:space="preserve"> </w:t>
      </w:r>
      <w:r w:rsidR="00384B26" w:rsidRPr="00937108">
        <w:t>3</w:t>
      </w:r>
      <w:r w:rsidRPr="00937108">
        <w:t xml:space="preserve"> kus</w:t>
      </w:r>
      <w:r w:rsidR="00384B26" w:rsidRPr="00937108">
        <w:t>y</w:t>
      </w:r>
      <w:r w:rsidR="00EA4013">
        <w:tab/>
      </w:r>
    </w:p>
    <w:p w14:paraId="16FBA7D2" w14:textId="375F924E" w:rsidR="000C1E64" w:rsidRPr="00937108" w:rsidRDefault="000C1E64" w:rsidP="00EA4013">
      <w:pPr>
        <w:spacing w:after="0"/>
        <w:ind w:left="1134"/>
      </w:pPr>
      <w:r w:rsidRPr="00937108">
        <w:t>Předpokládaná hodnota:</w:t>
      </w:r>
      <w:r w:rsidRPr="00937108">
        <w:tab/>
      </w:r>
      <w:r w:rsidR="000E1618" w:rsidRPr="00937108">
        <w:t>30.000.000,-</w:t>
      </w:r>
      <w:r w:rsidRPr="00937108">
        <w:t xml:space="preserve"> Kč</w:t>
      </w:r>
      <w:r w:rsidR="000E1618" w:rsidRPr="00937108">
        <w:t xml:space="preserve"> bez DPH</w:t>
      </w:r>
    </w:p>
    <w:p w14:paraId="4EA13B88" w14:textId="3ACBF5D4" w:rsidR="00D022F2" w:rsidRPr="00937108" w:rsidRDefault="00D022F2" w:rsidP="00EA4013">
      <w:pPr>
        <w:pStyle w:val="Nadpis4"/>
        <w:ind w:left="709"/>
        <w:rPr>
          <w:rStyle w:val="FontStyle37"/>
          <w:rFonts w:ascii="Verdana" w:hAnsi="Verdana"/>
          <w:b w:val="0"/>
          <w:bCs/>
          <w:sz w:val="18"/>
          <w:szCs w:val="18"/>
        </w:rPr>
      </w:pPr>
      <w:r w:rsidRPr="00937108">
        <w:rPr>
          <w:rStyle w:val="FontStyle37"/>
          <w:rFonts w:ascii="Verdana" w:hAnsi="Verdana"/>
          <w:b w:val="0"/>
          <w:bCs/>
          <w:sz w:val="18"/>
          <w:szCs w:val="18"/>
        </w:rPr>
        <w:t xml:space="preserve">Část 5 – Drážní vozidla </w:t>
      </w:r>
      <w:r w:rsidRPr="00937108">
        <w:t>MUV</w:t>
      </w:r>
      <w:r w:rsidR="00BF09C7" w:rsidRPr="00937108">
        <w:t xml:space="preserve"> </w:t>
      </w:r>
      <w:r w:rsidRPr="00937108">
        <w:t>75</w:t>
      </w:r>
    </w:p>
    <w:p w14:paraId="1A75BFFB" w14:textId="64CFDBDB" w:rsidR="00D022F2" w:rsidRPr="00937108" w:rsidRDefault="00D022F2" w:rsidP="00EA4013">
      <w:pPr>
        <w:spacing w:after="0"/>
        <w:ind w:left="709" w:firstLine="425"/>
      </w:pPr>
      <w:r w:rsidRPr="00937108">
        <w:t>Počet:</w:t>
      </w:r>
      <w:r w:rsidR="00EA4013">
        <w:t xml:space="preserve"> </w:t>
      </w:r>
      <w:r w:rsidRPr="00937108">
        <w:t>4</w:t>
      </w:r>
      <w:r w:rsidR="00FD4D7D" w:rsidRPr="00937108">
        <w:t>4</w:t>
      </w:r>
      <w:r w:rsidRPr="00937108">
        <w:t xml:space="preserve"> kusů</w:t>
      </w:r>
    </w:p>
    <w:p w14:paraId="3252B60F" w14:textId="1FB35A93" w:rsidR="00D022F2" w:rsidRPr="00937108" w:rsidRDefault="00D022F2" w:rsidP="00EA4013">
      <w:pPr>
        <w:ind w:left="1134"/>
      </w:pPr>
      <w:r w:rsidRPr="00937108">
        <w:t>Předpokládaná hodnota:</w:t>
      </w:r>
      <w:r w:rsidRPr="00937108">
        <w:tab/>
      </w:r>
      <w:r w:rsidR="000E1618" w:rsidRPr="00937108">
        <w:t>440.000.000,-</w:t>
      </w:r>
      <w:r w:rsidRPr="00937108">
        <w:t xml:space="preserve"> Kč</w:t>
      </w:r>
      <w:r w:rsidR="000E1618" w:rsidRPr="00937108">
        <w:t xml:space="preserve"> bez DPH</w:t>
      </w:r>
    </w:p>
    <w:p w14:paraId="55BCAB6B" w14:textId="204C1C9B" w:rsidR="001010C9" w:rsidRDefault="006D2789" w:rsidP="00CE3D7A">
      <w:pPr>
        <w:keepLines/>
        <w:numPr>
          <w:ilvl w:val="1"/>
          <w:numId w:val="1"/>
        </w:numPr>
        <w:spacing w:before="120" w:after="0"/>
        <w:ind w:left="567" w:hanging="578"/>
        <w:outlineLvl w:val="1"/>
      </w:pPr>
      <w:r w:rsidRPr="00937108">
        <w:t xml:space="preserve">Dodavatel je oprávněn podat svou nabídku na jednu, více </w:t>
      </w:r>
      <w:r w:rsidR="00EE596E">
        <w:t>i všechny části veřejné zakázky.</w:t>
      </w:r>
    </w:p>
    <w:p w14:paraId="22F23343" w14:textId="77777777" w:rsidR="00EE596E" w:rsidRPr="00937108" w:rsidRDefault="00EE596E" w:rsidP="00EE596E">
      <w:pPr>
        <w:keepLines/>
        <w:spacing w:before="120" w:after="0"/>
        <w:ind w:left="567"/>
        <w:outlineLvl w:val="1"/>
      </w:pPr>
    </w:p>
    <w:p w14:paraId="63B031F8" w14:textId="436C7556" w:rsidR="00045E4B" w:rsidRPr="00937108" w:rsidRDefault="007D788A" w:rsidP="00053607">
      <w:pPr>
        <w:pStyle w:val="Nadpis1"/>
      </w:pPr>
      <w:r w:rsidRPr="00937108">
        <w:lastRenderedPageBreak/>
        <w:t>D</w:t>
      </w:r>
      <w:r w:rsidR="00045E4B" w:rsidRPr="00937108">
        <w:t xml:space="preserve">oba </w:t>
      </w:r>
      <w:r w:rsidR="00FD3C80" w:rsidRPr="00937108">
        <w:t xml:space="preserve">trvání </w:t>
      </w:r>
      <w:r w:rsidR="00C96EE2" w:rsidRPr="00937108">
        <w:t>smlouvy o dílo</w:t>
      </w:r>
      <w:r w:rsidR="00FD3C80" w:rsidRPr="00937108">
        <w:t xml:space="preserve"> a místo plnění</w:t>
      </w:r>
    </w:p>
    <w:p w14:paraId="16D41992" w14:textId="32DE304C" w:rsidR="004A67DE" w:rsidRPr="00937108" w:rsidRDefault="00C96EE2" w:rsidP="00E3261E">
      <w:pPr>
        <w:keepLines/>
        <w:numPr>
          <w:ilvl w:val="1"/>
          <w:numId w:val="1"/>
        </w:numPr>
        <w:spacing w:before="120" w:after="0"/>
        <w:ind w:left="567" w:hanging="578"/>
        <w:outlineLvl w:val="1"/>
        <w:rPr>
          <w:rStyle w:val="FontStyle37"/>
          <w:rFonts w:ascii="Verdana" w:hAnsi="Verdana"/>
          <w:b w:val="0"/>
          <w:sz w:val="18"/>
          <w:szCs w:val="18"/>
        </w:rPr>
      </w:pPr>
      <w:r w:rsidRPr="00937108">
        <w:rPr>
          <w:rStyle w:val="FontStyle37"/>
          <w:rFonts w:ascii="Verdana" w:hAnsi="Verdana"/>
          <w:b w:val="0"/>
          <w:sz w:val="18"/>
          <w:szCs w:val="18"/>
        </w:rPr>
        <w:t xml:space="preserve">Počátek plnění </w:t>
      </w:r>
      <w:r w:rsidR="00031BDA" w:rsidRPr="00937108">
        <w:rPr>
          <w:rStyle w:val="FontStyle37"/>
          <w:rFonts w:ascii="Verdana" w:hAnsi="Verdana"/>
          <w:b w:val="0"/>
          <w:sz w:val="18"/>
          <w:szCs w:val="18"/>
        </w:rPr>
        <w:t xml:space="preserve">předmětu </w:t>
      </w:r>
      <w:r w:rsidRPr="00937108">
        <w:rPr>
          <w:rStyle w:val="FontStyle37"/>
          <w:rFonts w:ascii="Verdana" w:hAnsi="Verdana"/>
          <w:b w:val="0"/>
          <w:sz w:val="18"/>
          <w:szCs w:val="18"/>
        </w:rPr>
        <w:t>veřejné zakázky n</w:t>
      </w:r>
      <w:r w:rsidR="00031BDA" w:rsidRPr="00937108">
        <w:rPr>
          <w:rStyle w:val="FontStyle37"/>
          <w:rFonts w:ascii="Verdana" w:hAnsi="Verdana"/>
          <w:b w:val="0"/>
          <w:sz w:val="18"/>
          <w:szCs w:val="18"/>
        </w:rPr>
        <w:t>a</w:t>
      </w:r>
      <w:r w:rsidRPr="00937108">
        <w:rPr>
          <w:rStyle w:val="FontStyle37"/>
          <w:rFonts w:ascii="Verdana" w:hAnsi="Verdana"/>
          <w:b w:val="0"/>
          <w:sz w:val="18"/>
          <w:szCs w:val="18"/>
        </w:rPr>
        <w:t>stává dnem</w:t>
      </w:r>
      <w:r w:rsidR="006B236B" w:rsidRPr="00937108">
        <w:rPr>
          <w:rStyle w:val="FontStyle37"/>
          <w:rFonts w:ascii="Verdana" w:hAnsi="Verdana"/>
          <w:b w:val="0"/>
          <w:sz w:val="18"/>
          <w:szCs w:val="18"/>
        </w:rPr>
        <w:t xml:space="preserve"> </w:t>
      </w:r>
      <w:r w:rsidR="00F05337" w:rsidRPr="00937108">
        <w:rPr>
          <w:rStyle w:val="FontStyle37"/>
          <w:rFonts w:ascii="Verdana" w:hAnsi="Verdana"/>
          <w:b w:val="0"/>
          <w:sz w:val="18"/>
          <w:szCs w:val="18"/>
        </w:rPr>
        <w:t xml:space="preserve">nabytí účinnosti </w:t>
      </w:r>
      <w:r w:rsidRPr="00937108">
        <w:rPr>
          <w:rStyle w:val="FontStyle37"/>
          <w:rFonts w:ascii="Verdana" w:hAnsi="Verdana"/>
          <w:b w:val="0"/>
          <w:sz w:val="18"/>
          <w:szCs w:val="18"/>
        </w:rPr>
        <w:t>smlouvy o dílo</w:t>
      </w:r>
      <w:r w:rsidR="00F05337" w:rsidRPr="00937108">
        <w:rPr>
          <w:rStyle w:val="FontStyle37"/>
          <w:rFonts w:ascii="Verdana" w:hAnsi="Verdana"/>
          <w:b w:val="0"/>
          <w:sz w:val="18"/>
          <w:szCs w:val="18"/>
        </w:rPr>
        <w:t xml:space="preserve">. </w:t>
      </w:r>
      <w:r w:rsidR="00B34710" w:rsidRPr="00937108">
        <w:rPr>
          <w:rStyle w:val="FontStyle37"/>
          <w:rFonts w:ascii="Verdana" w:hAnsi="Verdana"/>
          <w:b w:val="0"/>
          <w:sz w:val="18"/>
          <w:szCs w:val="18"/>
        </w:rPr>
        <w:t>Smlouva o dílo nabude účinnosti nejdříve dnem jejího uveřejnění v registru smluv.</w:t>
      </w:r>
    </w:p>
    <w:p w14:paraId="017D4F33" w14:textId="6D7F227B" w:rsidR="003C1142" w:rsidRDefault="00C96EE2" w:rsidP="00E3261E">
      <w:pPr>
        <w:keepLines/>
        <w:numPr>
          <w:ilvl w:val="1"/>
          <w:numId w:val="1"/>
        </w:numPr>
        <w:spacing w:before="120" w:after="0"/>
        <w:ind w:left="567" w:hanging="578"/>
        <w:outlineLvl w:val="1"/>
        <w:rPr>
          <w:rStyle w:val="FontStyle37"/>
          <w:rFonts w:ascii="Verdana" w:hAnsi="Verdana"/>
          <w:b w:val="0"/>
          <w:sz w:val="18"/>
          <w:szCs w:val="18"/>
        </w:rPr>
      </w:pPr>
      <w:r w:rsidRPr="00937108">
        <w:rPr>
          <w:rStyle w:val="FontStyle37"/>
          <w:rFonts w:ascii="Verdana" w:hAnsi="Verdana"/>
          <w:b w:val="0"/>
          <w:sz w:val="18"/>
          <w:szCs w:val="18"/>
        </w:rPr>
        <w:t xml:space="preserve">Plnění </w:t>
      </w:r>
      <w:r w:rsidR="000A5575" w:rsidRPr="00937108">
        <w:rPr>
          <w:rStyle w:val="FontStyle37"/>
          <w:rFonts w:ascii="Verdana" w:hAnsi="Verdana"/>
          <w:b w:val="0"/>
          <w:sz w:val="18"/>
          <w:szCs w:val="18"/>
        </w:rPr>
        <w:t xml:space="preserve">částí </w:t>
      </w:r>
      <w:r w:rsidRPr="00937108">
        <w:rPr>
          <w:rStyle w:val="FontStyle37"/>
          <w:rFonts w:ascii="Verdana" w:hAnsi="Verdana"/>
          <w:b w:val="0"/>
          <w:sz w:val="18"/>
          <w:szCs w:val="18"/>
        </w:rPr>
        <w:t xml:space="preserve">veřejné zakázky </w:t>
      </w:r>
      <w:r w:rsidR="000A5575" w:rsidRPr="00937108">
        <w:rPr>
          <w:rStyle w:val="FontStyle37"/>
          <w:rFonts w:ascii="Verdana" w:hAnsi="Verdana"/>
          <w:b w:val="0"/>
          <w:sz w:val="18"/>
          <w:szCs w:val="18"/>
        </w:rPr>
        <w:t>č.1</w:t>
      </w:r>
      <w:r w:rsidR="003C1142">
        <w:rPr>
          <w:rStyle w:val="FontStyle37"/>
          <w:rFonts w:ascii="Verdana" w:hAnsi="Verdana"/>
          <w:b w:val="0"/>
          <w:sz w:val="18"/>
          <w:szCs w:val="18"/>
        </w:rPr>
        <w:t xml:space="preserve"> bude ukončeno nejpozději ke dni 31.12.2023, přičemž vybavení nejméně 27</w:t>
      </w:r>
      <w:r w:rsidR="003C1142" w:rsidRPr="003C1142">
        <w:rPr>
          <w:rStyle w:val="FontStyle37"/>
          <w:rFonts w:ascii="Verdana" w:hAnsi="Verdana"/>
          <w:b w:val="0"/>
          <w:sz w:val="18"/>
          <w:szCs w:val="18"/>
        </w:rPr>
        <w:t xml:space="preserve"> </w:t>
      </w:r>
      <w:r w:rsidR="003C1142">
        <w:rPr>
          <w:rStyle w:val="FontStyle37"/>
          <w:rFonts w:ascii="Verdana" w:hAnsi="Verdana"/>
          <w:b w:val="0"/>
          <w:sz w:val="18"/>
          <w:szCs w:val="18"/>
        </w:rPr>
        <w:t>drážních vozidel palubní částí ETCS musí být provedeno do 31. 3</w:t>
      </w:r>
      <w:r w:rsidR="003C1142" w:rsidRPr="00937108">
        <w:rPr>
          <w:rStyle w:val="FontStyle37"/>
          <w:rFonts w:ascii="Verdana" w:hAnsi="Verdana"/>
          <w:b w:val="0"/>
          <w:sz w:val="18"/>
          <w:szCs w:val="18"/>
        </w:rPr>
        <w:t>. 202</w:t>
      </w:r>
      <w:r w:rsidR="003C1142">
        <w:rPr>
          <w:rStyle w:val="FontStyle37"/>
          <w:rFonts w:ascii="Verdana" w:hAnsi="Verdana"/>
          <w:b w:val="0"/>
          <w:sz w:val="18"/>
          <w:szCs w:val="18"/>
        </w:rPr>
        <w:t>3.</w:t>
      </w:r>
    </w:p>
    <w:p w14:paraId="0987DDA1" w14:textId="5C40ED5C" w:rsidR="005E14BF" w:rsidRDefault="003C1142" w:rsidP="003C1142">
      <w:pPr>
        <w:keepLines/>
        <w:spacing w:before="120" w:after="0"/>
        <w:ind w:left="567"/>
        <w:outlineLvl w:val="1"/>
        <w:rPr>
          <w:rStyle w:val="FontStyle37"/>
          <w:rFonts w:ascii="Verdana" w:hAnsi="Verdana"/>
          <w:b w:val="0"/>
          <w:sz w:val="18"/>
          <w:szCs w:val="18"/>
        </w:rPr>
      </w:pPr>
      <w:r>
        <w:rPr>
          <w:rStyle w:val="FontStyle37"/>
          <w:rFonts w:ascii="Verdana" w:hAnsi="Verdana"/>
          <w:b w:val="0"/>
          <w:sz w:val="18"/>
          <w:szCs w:val="18"/>
        </w:rPr>
        <w:t>Plnění části veřejné zakázky 2</w:t>
      </w:r>
      <w:r w:rsidR="000A5575" w:rsidRPr="00937108">
        <w:rPr>
          <w:rStyle w:val="FontStyle37"/>
          <w:rFonts w:ascii="Verdana" w:hAnsi="Verdana"/>
          <w:b w:val="0"/>
          <w:sz w:val="18"/>
          <w:szCs w:val="18"/>
        </w:rPr>
        <w:t xml:space="preserve">-4 </w:t>
      </w:r>
      <w:r w:rsidR="00C96EE2" w:rsidRPr="00937108">
        <w:rPr>
          <w:rStyle w:val="FontStyle37"/>
          <w:rFonts w:ascii="Verdana" w:hAnsi="Verdana"/>
          <w:b w:val="0"/>
          <w:sz w:val="18"/>
          <w:szCs w:val="18"/>
        </w:rPr>
        <w:t xml:space="preserve">bude ukončeno nejpozději ke dni 31. </w:t>
      </w:r>
      <w:r>
        <w:rPr>
          <w:rStyle w:val="FontStyle37"/>
          <w:rFonts w:ascii="Verdana" w:hAnsi="Verdana"/>
          <w:b w:val="0"/>
          <w:sz w:val="18"/>
          <w:szCs w:val="18"/>
        </w:rPr>
        <w:t>3</w:t>
      </w:r>
      <w:r w:rsidR="00C96EE2" w:rsidRPr="00937108">
        <w:rPr>
          <w:rStyle w:val="FontStyle37"/>
          <w:rFonts w:ascii="Verdana" w:hAnsi="Verdana"/>
          <w:b w:val="0"/>
          <w:sz w:val="18"/>
          <w:szCs w:val="18"/>
        </w:rPr>
        <w:t>. 20</w:t>
      </w:r>
      <w:r w:rsidR="00C8349D" w:rsidRPr="00937108">
        <w:rPr>
          <w:rStyle w:val="FontStyle37"/>
          <w:rFonts w:ascii="Verdana" w:hAnsi="Verdana"/>
          <w:b w:val="0"/>
          <w:sz w:val="18"/>
          <w:szCs w:val="18"/>
        </w:rPr>
        <w:t>2</w:t>
      </w:r>
      <w:r>
        <w:rPr>
          <w:rStyle w:val="FontStyle37"/>
          <w:rFonts w:ascii="Verdana" w:hAnsi="Verdana"/>
          <w:b w:val="0"/>
          <w:sz w:val="18"/>
          <w:szCs w:val="18"/>
        </w:rPr>
        <w:t>3</w:t>
      </w:r>
      <w:r w:rsidR="00C96EE2" w:rsidRPr="00937108">
        <w:rPr>
          <w:rStyle w:val="FontStyle37"/>
          <w:rFonts w:ascii="Verdana" w:hAnsi="Verdana"/>
          <w:b w:val="0"/>
          <w:sz w:val="18"/>
          <w:szCs w:val="18"/>
        </w:rPr>
        <w:t>.</w:t>
      </w:r>
    </w:p>
    <w:p w14:paraId="5442509D" w14:textId="3DE637EF" w:rsidR="00045E4B" w:rsidRPr="00937108" w:rsidRDefault="000A5575" w:rsidP="005E14BF">
      <w:pPr>
        <w:keepLines/>
        <w:spacing w:before="120" w:after="0"/>
        <w:ind w:left="567"/>
        <w:outlineLvl w:val="1"/>
        <w:rPr>
          <w:rStyle w:val="FontStyle38"/>
          <w:rFonts w:ascii="Verdana" w:hAnsi="Verdana"/>
          <w:bCs/>
          <w:sz w:val="18"/>
          <w:szCs w:val="18"/>
        </w:rPr>
      </w:pPr>
      <w:r w:rsidRPr="00937108">
        <w:rPr>
          <w:rStyle w:val="FontStyle37"/>
          <w:rFonts w:ascii="Verdana" w:hAnsi="Verdana"/>
          <w:b w:val="0"/>
          <w:sz w:val="18"/>
          <w:szCs w:val="18"/>
        </w:rPr>
        <w:t>Plnění části veřejné zakázky č. 5 bude ukončeno do 31.</w:t>
      </w:r>
      <w:r w:rsidR="00AE72D7">
        <w:rPr>
          <w:rStyle w:val="FontStyle37"/>
          <w:rFonts w:ascii="Verdana" w:hAnsi="Verdana"/>
          <w:b w:val="0"/>
          <w:sz w:val="18"/>
          <w:szCs w:val="18"/>
        </w:rPr>
        <w:t xml:space="preserve"> </w:t>
      </w:r>
      <w:r w:rsidRPr="00937108">
        <w:rPr>
          <w:rStyle w:val="FontStyle37"/>
          <w:rFonts w:ascii="Verdana" w:hAnsi="Verdana"/>
          <w:b w:val="0"/>
          <w:sz w:val="18"/>
          <w:szCs w:val="18"/>
        </w:rPr>
        <w:t>12.</w:t>
      </w:r>
      <w:r w:rsidR="00AE72D7">
        <w:rPr>
          <w:rStyle w:val="FontStyle37"/>
          <w:rFonts w:ascii="Verdana" w:hAnsi="Verdana"/>
          <w:b w:val="0"/>
          <w:sz w:val="18"/>
          <w:szCs w:val="18"/>
        </w:rPr>
        <w:t xml:space="preserve"> </w:t>
      </w:r>
      <w:r w:rsidRPr="00937108">
        <w:rPr>
          <w:rStyle w:val="FontStyle37"/>
          <w:rFonts w:ascii="Verdana" w:hAnsi="Verdana"/>
          <w:b w:val="0"/>
          <w:sz w:val="18"/>
          <w:szCs w:val="18"/>
        </w:rPr>
        <w:t>2024</w:t>
      </w:r>
      <w:r w:rsidR="00E81B60">
        <w:rPr>
          <w:rStyle w:val="FontStyle37"/>
          <w:rFonts w:ascii="Verdana" w:hAnsi="Verdana"/>
          <w:b w:val="0"/>
          <w:sz w:val="18"/>
          <w:szCs w:val="18"/>
        </w:rPr>
        <w:t xml:space="preserve">, přičemž vybavení nejméně dvou drážních vozidel palubní částí ETCS musí být provedeno do </w:t>
      </w:r>
      <w:r w:rsidR="00E81B60" w:rsidRPr="00937108">
        <w:rPr>
          <w:rStyle w:val="FontStyle37"/>
          <w:rFonts w:ascii="Verdana" w:hAnsi="Verdana"/>
          <w:b w:val="0"/>
          <w:sz w:val="18"/>
          <w:szCs w:val="18"/>
        </w:rPr>
        <w:t>31. 12. 2022</w:t>
      </w:r>
      <w:r w:rsidRPr="00937108">
        <w:rPr>
          <w:rStyle w:val="FontStyle37"/>
          <w:rFonts w:ascii="Verdana" w:hAnsi="Verdana"/>
          <w:b w:val="0"/>
          <w:sz w:val="18"/>
          <w:szCs w:val="18"/>
        </w:rPr>
        <w:t>.</w:t>
      </w:r>
      <w:r w:rsidR="00DA487A" w:rsidRPr="00937108">
        <w:rPr>
          <w:rStyle w:val="FontStyle37"/>
          <w:rFonts w:ascii="Verdana" w:hAnsi="Verdana"/>
          <w:b w:val="0"/>
          <w:sz w:val="18"/>
          <w:szCs w:val="18"/>
        </w:rPr>
        <w:t xml:space="preserve"> </w:t>
      </w:r>
    </w:p>
    <w:p w14:paraId="29E01D65" w14:textId="756451FF" w:rsidR="008710DF" w:rsidRPr="00EE596E" w:rsidRDefault="00FD3C80" w:rsidP="00E3261E">
      <w:pPr>
        <w:keepLines/>
        <w:numPr>
          <w:ilvl w:val="1"/>
          <w:numId w:val="1"/>
        </w:numPr>
        <w:spacing w:before="120" w:after="0"/>
        <w:ind w:left="567" w:hanging="578"/>
        <w:outlineLvl w:val="1"/>
        <w:rPr>
          <w:rStyle w:val="FontStyle38"/>
          <w:rFonts w:ascii="Verdana" w:hAnsi="Verdana" w:cstheme="minorBidi"/>
          <w:bCs/>
          <w:color w:val="auto"/>
          <w:sz w:val="18"/>
        </w:rPr>
      </w:pPr>
      <w:r w:rsidRPr="00937108">
        <w:rPr>
          <w:rStyle w:val="FontStyle38"/>
          <w:rFonts w:ascii="Verdana" w:hAnsi="Verdana"/>
          <w:bCs/>
          <w:sz w:val="18"/>
          <w:szCs w:val="18"/>
        </w:rPr>
        <w:t xml:space="preserve">Místem plnění </w:t>
      </w:r>
      <w:r w:rsidR="00C96EE2" w:rsidRPr="00937108">
        <w:rPr>
          <w:rStyle w:val="FontStyle38"/>
          <w:rFonts w:ascii="Verdana" w:hAnsi="Verdana"/>
          <w:bCs/>
          <w:sz w:val="18"/>
          <w:szCs w:val="18"/>
        </w:rPr>
        <w:t xml:space="preserve">veřejné zakázky </w:t>
      </w:r>
      <w:r w:rsidRPr="00937108">
        <w:rPr>
          <w:rStyle w:val="FontStyle38"/>
          <w:rFonts w:ascii="Verdana" w:hAnsi="Verdana"/>
          <w:bCs/>
          <w:sz w:val="18"/>
          <w:szCs w:val="18"/>
        </w:rPr>
        <w:t xml:space="preserve">je </w:t>
      </w:r>
      <w:r w:rsidR="00C96EE2" w:rsidRPr="00937108">
        <w:rPr>
          <w:rStyle w:val="FontStyle38"/>
          <w:rFonts w:ascii="Verdana" w:hAnsi="Verdana"/>
          <w:bCs/>
          <w:sz w:val="18"/>
          <w:szCs w:val="18"/>
        </w:rPr>
        <w:t>území České republiky</w:t>
      </w:r>
      <w:r w:rsidR="00175B43" w:rsidRPr="00937108">
        <w:rPr>
          <w:rStyle w:val="FontStyle38"/>
          <w:rFonts w:ascii="Verdana" w:hAnsi="Verdana"/>
          <w:bCs/>
          <w:sz w:val="18"/>
          <w:szCs w:val="18"/>
        </w:rPr>
        <w:t xml:space="preserve"> nebo jiných států </w:t>
      </w:r>
      <w:r w:rsidR="00BB30AE" w:rsidRPr="00937108">
        <w:rPr>
          <w:rStyle w:val="FontStyle38"/>
          <w:rFonts w:ascii="Verdana" w:hAnsi="Verdana"/>
          <w:bCs/>
          <w:sz w:val="18"/>
          <w:szCs w:val="18"/>
        </w:rPr>
        <w:t>Evropské unie</w:t>
      </w:r>
      <w:r w:rsidR="002723D7" w:rsidRPr="00937108">
        <w:rPr>
          <w:rStyle w:val="FontStyle38"/>
          <w:rFonts w:ascii="Verdana" w:hAnsi="Verdana"/>
          <w:bCs/>
          <w:sz w:val="18"/>
          <w:szCs w:val="18"/>
        </w:rPr>
        <w:t>,</w:t>
      </w:r>
      <w:r w:rsidR="00031BDA" w:rsidRPr="00937108">
        <w:rPr>
          <w:rStyle w:val="FontStyle38"/>
          <w:rFonts w:ascii="Verdana" w:hAnsi="Verdana"/>
          <w:bCs/>
          <w:sz w:val="18"/>
          <w:szCs w:val="18"/>
        </w:rPr>
        <w:t xml:space="preserve"> konkrétní místa plnění</w:t>
      </w:r>
      <w:r w:rsidR="002723D7" w:rsidRPr="00937108">
        <w:rPr>
          <w:rStyle w:val="FontStyle38"/>
          <w:rFonts w:ascii="Verdana" w:hAnsi="Verdana"/>
          <w:bCs/>
          <w:sz w:val="18"/>
          <w:szCs w:val="18"/>
        </w:rPr>
        <w:t xml:space="preserve"> </w:t>
      </w:r>
      <w:r w:rsidR="00C96EE2" w:rsidRPr="00937108">
        <w:rPr>
          <w:rStyle w:val="FontStyle38"/>
          <w:rFonts w:ascii="Verdana" w:hAnsi="Verdana"/>
          <w:bCs/>
          <w:sz w:val="18"/>
          <w:szCs w:val="18"/>
        </w:rPr>
        <w:t xml:space="preserve">určí </w:t>
      </w:r>
      <w:r w:rsidR="00031BDA" w:rsidRPr="00937108">
        <w:rPr>
          <w:rStyle w:val="FontStyle38"/>
          <w:rFonts w:ascii="Verdana" w:hAnsi="Verdana"/>
          <w:bCs/>
          <w:sz w:val="18"/>
          <w:szCs w:val="18"/>
        </w:rPr>
        <w:t>dodavatel.</w:t>
      </w:r>
      <w:r w:rsidR="00BB30AE" w:rsidRPr="00937108">
        <w:t xml:space="preserve"> </w:t>
      </w:r>
      <w:r w:rsidR="00BB30AE" w:rsidRPr="00937108">
        <w:rPr>
          <w:rStyle w:val="FontStyle38"/>
          <w:rFonts w:ascii="Verdana" w:hAnsi="Verdana"/>
          <w:bCs/>
          <w:sz w:val="18"/>
          <w:szCs w:val="18"/>
        </w:rPr>
        <w:t>D</w:t>
      </w:r>
      <w:r w:rsidR="009D4062" w:rsidRPr="00937108">
        <w:rPr>
          <w:rStyle w:val="FontStyle38"/>
          <w:rFonts w:ascii="Verdana" w:hAnsi="Verdana"/>
          <w:bCs/>
          <w:sz w:val="18"/>
          <w:szCs w:val="18"/>
        </w:rPr>
        <w:t xml:space="preserve">odavatel </w:t>
      </w:r>
      <w:r w:rsidR="009D4062" w:rsidRPr="00B95408">
        <w:rPr>
          <w:rStyle w:val="FontStyle38"/>
          <w:rFonts w:ascii="Verdana" w:hAnsi="Verdana"/>
          <w:bCs/>
          <w:sz w:val="18"/>
          <w:szCs w:val="18"/>
        </w:rPr>
        <w:t xml:space="preserve">bude nejpozději </w:t>
      </w:r>
      <w:r w:rsidR="00693B3C" w:rsidRPr="005E25A8">
        <w:rPr>
          <w:rStyle w:val="FontStyle38"/>
          <w:rFonts w:ascii="Verdana" w:hAnsi="Verdana"/>
          <w:bCs/>
          <w:sz w:val="18"/>
          <w:szCs w:val="18"/>
        </w:rPr>
        <w:t xml:space="preserve">před uzavřením smlouvy </w:t>
      </w:r>
      <w:r w:rsidR="00693B3C" w:rsidRPr="005C4271">
        <w:rPr>
          <w:rStyle w:val="FontStyle38"/>
          <w:rFonts w:ascii="Verdana" w:hAnsi="Verdana"/>
          <w:bCs/>
          <w:sz w:val="18"/>
          <w:szCs w:val="18"/>
        </w:rPr>
        <w:t>o dílo</w:t>
      </w:r>
      <w:r w:rsidR="009D4062" w:rsidRPr="00275D1C">
        <w:rPr>
          <w:rStyle w:val="FontStyle38"/>
          <w:rFonts w:ascii="Verdana" w:hAnsi="Verdana"/>
          <w:bCs/>
          <w:sz w:val="18"/>
          <w:szCs w:val="18"/>
        </w:rPr>
        <w:t xml:space="preserve"> povinen předloži</w:t>
      </w:r>
      <w:r w:rsidR="009D4062" w:rsidRPr="00937108">
        <w:rPr>
          <w:rStyle w:val="FontStyle38"/>
          <w:rFonts w:ascii="Verdana" w:hAnsi="Verdana"/>
          <w:bCs/>
          <w:sz w:val="18"/>
          <w:szCs w:val="18"/>
        </w:rPr>
        <w:t>t d</w:t>
      </w:r>
      <w:r w:rsidR="00BB30AE" w:rsidRPr="00937108">
        <w:rPr>
          <w:rStyle w:val="FontStyle38"/>
          <w:rFonts w:ascii="Verdana" w:hAnsi="Verdana"/>
          <w:bCs/>
          <w:sz w:val="18"/>
          <w:szCs w:val="18"/>
        </w:rPr>
        <w:t>oklad o tom, že bude mít pro plnění veřejné zakázky k dispozici krytou vytápěnou halu na území Evropské unie.</w:t>
      </w:r>
    </w:p>
    <w:p w14:paraId="27331F27" w14:textId="77777777" w:rsidR="00EE596E" w:rsidRPr="00937108" w:rsidRDefault="00EE596E" w:rsidP="00EE596E">
      <w:pPr>
        <w:keepLines/>
        <w:spacing w:before="120" w:after="0"/>
        <w:ind w:left="567"/>
        <w:outlineLvl w:val="1"/>
        <w:rPr>
          <w:bCs/>
        </w:rPr>
      </w:pPr>
    </w:p>
    <w:p w14:paraId="15D47580" w14:textId="77777777" w:rsidR="00045E4B" w:rsidRPr="00937108" w:rsidRDefault="00045E4B" w:rsidP="00053607">
      <w:pPr>
        <w:pStyle w:val="Nadpis1"/>
      </w:pPr>
      <w:r w:rsidRPr="00937108">
        <w:t>Po</w:t>
      </w:r>
      <w:r w:rsidR="00E177BD" w:rsidRPr="00937108">
        <w:t>dmínky účasti v zadávacím řízení</w:t>
      </w:r>
      <w:r w:rsidRPr="00937108">
        <w:t>:</w:t>
      </w:r>
    </w:p>
    <w:p w14:paraId="79E2480D" w14:textId="36822051" w:rsidR="00E177BD" w:rsidRPr="00937108" w:rsidRDefault="00E177BD" w:rsidP="004D537A">
      <w:pPr>
        <w:keepLines/>
        <w:numPr>
          <w:ilvl w:val="1"/>
          <w:numId w:val="1"/>
        </w:numPr>
        <w:spacing w:before="120" w:after="0"/>
        <w:ind w:left="567" w:hanging="578"/>
        <w:outlineLvl w:val="1"/>
        <w:rPr>
          <w:rStyle w:val="FontStyle38"/>
          <w:rFonts w:ascii="Verdana" w:hAnsi="Verdana"/>
          <w:sz w:val="18"/>
          <w:szCs w:val="18"/>
        </w:rPr>
      </w:pPr>
      <w:r w:rsidRPr="00937108">
        <w:rPr>
          <w:rStyle w:val="FontStyle38"/>
          <w:rFonts w:ascii="Verdana" w:hAnsi="Verdana"/>
          <w:sz w:val="18"/>
          <w:szCs w:val="18"/>
        </w:rPr>
        <w:t>Zadavatel stanoví podmínky účasti v zadávacím řízení jako:</w:t>
      </w:r>
    </w:p>
    <w:p w14:paraId="78F30BDC" w14:textId="77777777" w:rsidR="00E177BD" w:rsidRPr="007027B1" w:rsidRDefault="00E177BD" w:rsidP="00B95752">
      <w:pPr>
        <w:pStyle w:val="Odrkya"/>
        <w:rPr>
          <w:rFonts w:ascii="Verdana" w:hAnsi="Verdana"/>
        </w:rPr>
      </w:pPr>
      <w:r w:rsidRPr="007027B1">
        <w:rPr>
          <w:rFonts w:ascii="Verdana" w:hAnsi="Verdana"/>
        </w:rPr>
        <w:t>podmínky kvalifikace,</w:t>
      </w:r>
    </w:p>
    <w:p w14:paraId="1F1B01EB" w14:textId="77777777" w:rsidR="00E177BD" w:rsidRPr="007027B1" w:rsidRDefault="00E177BD" w:rsidP="00B95752">
      <w:pPr>
        <w:pStyle w:val="Odrkya"/>
        <w:rPr>
          <w:rFonts w:ascii="Verdana" w:hAnsi="Verdana"/>
        </w:rPr>
      </w:pPr>
      <w:r w:rsidRPr="007027B1">
        <w:rPr>
          <w:rFonts w:ascii="Verdana" w:hAnsi="Verdana"/>
        </w:rPr>
        <w:t xml:space="preserve">technické podmínky vymezující předmět </w:t>
      </w:r>
      <w:r w:rsidR="00862C4D" w:rsidRPr="007027B1">
        <w:rPr>
          <w:rFonts w:ascii="Verdana" w:hAnsi="Verdana"/>
        </w:rPr>
        <w:t>zadávacího řízení</w:t>
      </w:r>
      <w:r w:rsidRPr="007027B1">
        <w:rPr>
          <w:rFonts w:ascii="Verdana" w:hAnsi="Verdana"/>
        </w:rPr>
        <w:t xml:space="preserve"> a</w:t>
      </w:r>
    </w:p>
    <w:p w14:paraId="6A2545BF" w14:textId="77777777" w:rsidR="00E177BD" w:rsidRPr="007027B1" w:rsidRDefault="00E177BD" w:rsidP="00B95752">
      <w:pPr>
        <w:pStyle w:val="Odrkya"/>
        <w:rPr>
          <w:rFonts w:ascii="Verdana" w:hAnsi="Verdana"/>
        </w:rPr>
      </w:pPr>
      <w:r w:rsidRPr="007027B1">
        <w:rPr>
          <w:rFonts w:ascii="Verdana" w:hAnsi="Verdana"/>
        </w:rPr>
        <w:t xml:space="preserve">obchodní a jiné smluvní podmínky vztahující se k předmětu </w:t>
      </w:r>
      <w:r w:rsidR="00862C4D" w:rsidRPr="007027B1">
        <w:rPr>
          <w:rFonts w:ascii="Verdana" w:hAnsi="Verdana"/>
        </w:rPr>
        <w:t>zadávacího řízení</w:t>
      </w:r>
    </w:p>
    <w:p w14:paraId="32F1A520" w14:textId="5161190A" w:rsidR="00E177BD" w:rsidRDefault="00E177BD" w:rsidP="00912831">
      <w:pPr>
        <w:pStyle w:val="Style5"/>
        <w:ind w:left="720"/>
        <w:rPr>
          <w:rStyle w:val="FontStyle38"/>
          <w:rFonts w:ascii="Verdana" w:eastAsiaTheme="minorHAnsi" w:hAnsi="Verdana"/>
          <w:sz w:val="18"/>
          <w:szCs w:val="18"/>
          <w:lang w:eastAsia="en-US"/>
        </w:rPr>
      </w:pPr>
    </w:p>
    <w:p w14:paraId="150A7B83" w14:textId="29713326" w:rsidR="00AE72D7" w:rsidRDefault="00AE72D7" w:rsidP="00912831">
      <w:pPr>
        <w:pStyle w:val="Style5"/>
        <w:ind w:left="720"/>
        <w:rPr>
          <w:rStyle w:val="FontStyle38"/>
          <w:rFonts w:ascii="Verdana" w:eastAsiaTheme="minorHAnsi" w:hAnsi="Verdana"/>
          <w:sz w:val="18"/>
          <w:szCs w:val="18"/>
          <w:lang w:eastAsia="en-US"/>
        </w:rPr>
      </w:pPr>
    </w:p>
    <w:p w14:paraId="7B589650" w14:textId="77777777" w:rsidR="00E177BD" w:rsidRPr="00937108" w:rsidRDefault="00787BD6" w:rsidP="00937108">
      <w:pPr>
        <w:pStyle w:val="Nadpis2"/>
        <w:rPr>
          <w:rStyle w:val="FontStyle38"/>
          <w:rFonts w:ascii="Verdana" w:hAnsi="Verdana"/>
          <w:sz w:val="18"/>
          <w:szCs w:val="18"/>
        </w:rPr>
      </w:pPr>
      <w:r w:rsidRPr="00937108">
        <w:rPr>
          <w:rStyle w:val="FontStyle38"/>
          <w:rFonts w:ascii="Verdana" w:hAnsi="Verdana"/>
          <w:sz w:val="18"/>
          <w:szCs w:val="18"/>
        </w:rPr>
        <w:t>Podmínky kvalifikace</w:t>
      </w:r>
    </w:p>
    <w:p w14:paraId="108B652A" w14:textId="7C2F8A14" w:rsidR="00E177BD" w:rsidRPr="00EA4013" w:rsidRDefault="008D74D9" w:rsidP="006B11F6">
      <w:pPr>
        <w:keepLines/>
        <w:numPr>
          <w:ilvl w:val="1"/>
          <w:numId w:val="1"/>
        </w:numPr>
        <w:spacing w:before="120" w:after="0"/>
        <w:ind w:left="709" w:hanging="709"/>
        <w:outlineLvl w:val="1"/>
        <w:rPr>
          <w:rFonts w:cstheme="majorBidi"/>
          <w:b/>
          <w:bCs/>
          <w:szCs w:val="18"/>
        </w:rPr>
      </w:pPr>
      <w:bookmarkStart w:id="4" w:name="_Ref527039186"/>
      <w:r w:rsidRPr="00937108">
        <w:rPr>
          <w:b/>
          <w:bCs/>
        </w:rPr>
        <w:t>Požadavky zadavatele na prokázání základní způsobilosti dodavatele</w:t>
      </w:r>
      <w:bookmarkEnd w:id="4"/>
      <w:r w:rsidR="00CE3D7A" w:rsidRPr="00937108">
        <w:rPr>
          <w:b/>
          <w:bCs/>
        </w:rPr>
        <w:t xml:space="preserve"> (společné všem částem zadávacího řízení)</w:t>
      </w:r>
    </w:p>
    <w:p w14:paraId="15323DFF" w14:textId="77777777" w:rsidR="00EA4013" w:rsidRPr="00937108" w:rsidRDefault="00EA4013" w:rsidP="00EA4013">
      <w:pPr>
        <w:pStyle w:val="Nadpis1"/>
        <w:numPr>
          <w:ilvl w:val="0"/>
          <w:numId w:val="0"/>
        </w:numPr>
        <w:ind w:left="567"/>
        <w:rPr>
          <w:rStyle w:val="FontStyle38"/>
          <w:rFonts w:ascii="Verdana" w:hAnsi="Verdana" w:cstheme="majorBidi"/>
          <w:b w:val="0"/>
          <w:bCs w:val="0"/>
          <w:color w:val="auto"/>
          <w:sz w:val="18"/>
          <w:szCs w:val="18"/>
        </w:rPr>
      </w:pPr>
    </w:p>
    <w:p w14:paraId="4EB4B787" w14:textId="2B586992" w:rsidR="00787BD6" w:rsidRPr="00937108" w:rsidRDefault="00787BD6" w:rsidP="00EA4013">
      <w:pPr>
        <w:pStyle w:val="Nadpis4"/>
        <w:ind w:left="709"/>
      </w:pPr>
      <w:bookmarkStart w:id="5" w:name="_Ref512250381"/>
      <w:r w:rsidRPr="00937108">
        <w:t>Způsobilý není dodavatel, který:</w:t>
      </w:r>
      <w:bookmarkEnd w:id="5"/>
    </w:p>
    <w:p w14:paraId="05F18386" w14:textId="77777777" w:rsidR="00787BD6" w:rsidRPr="00937108" w:rsidRDefault="00787BD6" w:rsidP="0030621A">
      <w:pPr>
        <w:pStyle w:val="Odrkya"/>
        <w:numPr>
          <w:ilvl w:val="0"/>
          <w:numId w:val="17"/>
        </w:numPr>
        <w:rPr>
          <w:rFonts w:ascii="Verdana" w:hAnsi="Verdana"/>
        </w:rPr>
      </w:pPr>
      <w:r w:rsidRPr="00937108">
        <w:rPr>
          <w:rFonts w:ascii="Verdana" w:hAnsi="Verdana"/>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1D4F581D" w14:textId="77777777" w:rsidR="00787BD6" w:rsidRPr="00937108" w:rsidRDefault="00787BD6" w:rsidP="00B95752">
      <w:pPr>
        <w:pStyle w:val="Odrkya"/>
        <w:rPr>
          <w:rFonts w:ascii="Verdana" w:hAnsi="Verdana"/>
        </w:rPr>
      </w:pPr>
      <w:r w:rsidRPr="00937108">
        <w:rPr>
          <w:rFonts w:ascii="Verdana" w:hAnsi="Verdana"/>
        </w:rPr>
        <w:t>má v České republice nebo v zemi svého sídla v evidenci daní zachycen splatný daňový nedoplatek,</w:t>
      </w:r>
    </w:p>
    <w:p w14:paraId="07F41F5D" w14:textId="3A540F1D" w:rsidR="00787BD6" w:rsidRPr="00937108" w:rsidRDefault="00787BD6" w:rsidP="00B95752">
      <w:pPr>
        <w:pStyle w:val="Odrkya"/>
        <w:rPr>
          <w:rFonts w:ascii="Verdana" w:hAnsi="Verdana"/>
        </w:rPr>
      </w:pPr>
      <w:r w:rsidRPr="00937108">
        <w:rPr>
          <w:rFonts w:ascii="Verdana" w:hAnsi="Verdana"/>
        </w:rPr>
        <w:t xml:space="preserve">má v České republice nebo v zemi svého sídla splatný nedoplatek na pojistném nebo na penále na veřejné zdravotní pojištění, </w:t>
      </w:r>
    </w:p>
    <w:p w14:paraId="3B63E98F" w14:textId="77777777" w:rsidR="00787BD6" w:rsidRPr="00937108" w:rsidRDefault="00787BD6" w:rsidP="00B95752">
      <w:pPr>
        <w:pStyle w:val="Odrkya"/>
        <w:rPr>
          <w:rFonts w:ascii="Verdana" w:hAnsi="Verdana"/>
        </w:rPr>
      </w:pPr>
      <w:r w:rsidRPr="00937108">
        <w:rPr>
          <w:rFonts w:ascii="Verdana" w:hAnsi="Verdana"/>
        </w:rPr>
        <w:t>má v České republice nebo v zemi svého sídla splatný nedoplatek na pojistném nebo na penále na sociální zabezpečení a příspěvku na státní politiku zaměstnanosti,</w:t>
      </w:r>
    </w:p>
    <w:p w14:paraId="0303E453" w14:textId="77777777" w:rsidR="00787BD6" w:rsidRPr="00937108" w:rsidRDefault="00787BD6" w:rsidP="00B95752">
      <w:pPr>
        <w:pStyle w:val="Odrkya"/>
        <w:rPr>
          <w:rFonts w:ascii="Verdana" w:hAnsi="Verdana"/>
        </w:rPr>
      </w:pPr>
      <w:r w:rsidRPr="00937108">
        <w:rPr>
          <w:rFonts w:ascii="Verdana" w:hAnsi="Verdana"/>
        </w:rPr>
        <w:t xml:space="preserve">je v likvidaci, proti němuž bylo vydáno rozhodnutí o úpadku, vůči němuž byla nařízena nucená správa podle jiného právního předpisu nebo v obdobné situaci podle právního řádu země sídla dodavatele. </w:t>
      </w:r>
    </w:p>
    <w:p w14:paraId="475B01AB" w14:textId="4493B175" w:rsidR="00787BD6" w:rsidRPr="0030621A" w:rsidRDefault="00787BD6" w:rsidP="0030621A">
      <w:pPr>
        <w:pStyle w:val="Nadpis4"/>
        <w:ind w:left="720"/>
        <w:rPr>
          <w:bCs w:val="0"/>
        </w:rPr>
      </w:pPr>
      <w:bookmarkStart w:id="6" w:name="_Ref512250476"/>
      <w:r w:rsidRPr="0030621A">
        <w:rPr>
          <w:bCs w:val="0"/>
        </w:rPr>
        <w:lastRenderedPageBreak/>
        <w:t xml:space="preserve">Je-li dodavatelem právnická osoba, musí podmínku podle bodu </w:t>
      </w:r>
      <w:r w:rsidRPr="0030621A">
        <w:rPr>
          <w:bCs w:val="0"/>
        </w:rPr>
        <w:fldChar w:fldCharType="begin"/>
      </w:r>
      <w:r w:rsidRPr="0030621A">
        <w:rPr>
          <w:bCs w:val="0"/>
        </w:rPr>
        <w:instrText xml:space="preserve"> REF _Ref512250381 \r \h </w:instrText>
      </w:r>
      <w:r w:rsidR="00A73249" w:rsidRPr="0030621A">
        <w:rPr>
          <w:bCs w:val="0"/>
        </w:rPr>
        <w:instrText xml:space="preserve"> \* MERGEFORMAT </w:instrText>
      </w:r>
      <w:r w:rsidRPr="0030621A">
        <w:rPr>
          <w:bCs w:val="0"/>
        </w:rPr>
      </w:r>
      <w:r w:rsidRPr="0030621A">
        <w:rPr>
          <w:bCs w:val="0"/>
        </w:rPr>
        <w:fldChar w:fldCharType="separate"/>
      </w:r>
      <w:r w:rsidR="002B0C61">
        <w:rPr>
          <w:bCs w:val="0"/>
        </w:rPr>
        <w:t>7.2.1</w:t>
      </w:r>
      <w:r w:rsidRPr="0030621A">
        <w:rPr>
          <w:bCs w:val="0"/>
        </w:rPr>
        <w:fldChar w:fldCharType="end"/>
      </w:r>
      <w:r w:rsidRPr="0030621A">
        <w:rPr>
          <w:bCs w:val="0"/>
        </w:rPr>
        <w:t xml:space="preserve"> písm. a) splňovat tato právnická osoba a zároveň každý člen statutárního orgánu. Je-li členem statutárního orgánu dodavatele právnická osoba, musí podmínku podle bodu </w:t>
      </w:r>
      <w:r w:rsidRPr="0030621A">
        <w:rPr>
          <w:bCs w:val="0"/>
        </w:rPr>
        <w:fldChar w:fldCharType="begin"/>
      </w:r>
      <w:r w:rsidRPr="0030621A">
        <w:rPr>
          <w:bCs w:val="0"/>
        </w:rPr>
        <w:instrText xml:space="preserve"> REF _Ref512250381 \r \h </w:instrText>
      </w:r>
      <w:r w:rsidR="00A73249" w:rsidRPr="0030621A">
        <w:rPr>
          <w:bCs w:val="0"/>
        </w:rPr>
        <w:instrText xml:space="preserve"> \* MERGEFORMAT </w:instrText>
      </w:r>
      <w:r w:rsidRPr="0030621A">
        <w:rPr>
          <w:bCs w:val="0"/>
        </w:rPr>
      </w:r>
      <w:r w:rsidRPr="0030621A">
        <w:rPr>
          <w:bCs w:val="0"/>
        </w:rPr>
        <w:fldChar w:fldCharType="separate"/>
      </w:r>
      <w:r w:rsidR="002B0C61">
        <w:rPr>
          <w:bCs w:val="0"/>
        </w:rPr>
        <w:t>7.2.1</w:t>
      </w:r>
      <w:r w:rsidRPr="0030621A">
        <w:rPr>
          <w:bCs w:val="0"/>
        </w:rPr>
        <w:fldChar w:fldCharType="end"/>
      </w:r>
      <w:r w:rsidRPr="0030621A">
        <w:rPr>
          <w:bCs w:val="0"/>
        </w:rPr>
        <w:t xml:space="preserve"> písm. a) splňovat</w:t>
      </w:r>
      <w:bookmarkEnd w:id="6"/>
      <w:r w:rsidRPr="0030621A">
        <w:rPr>
          <w:bCs w:val="0"/>
        </w:rPr>
        <w:t xml:space="preserve"> </w:t>
      </w:r>
    </w:p>
    <w:p w14:paraId="095BDBD6" w14:textId="77777777" w:rsidR="00787BD6" w:rsidRPr="00937108" w:rsidRDefault="00787BD6" w:rsidP="0030621A">
      <w:pPr>
        <w:pStyle w:val="Odrkya"/>
        <w:numPr>
          <w:ilvl w:val="0"/>
          <w:numId w:val="6"/>
        </w:numPr>
        <w:rPr>
          <w:rFonts w:ascii="Verdana" w:hAnsi="Verdana"/>
        </w:rPr>
      </w:pPr>
      <w:r w:rsidRPr="00937108">
        <w:rPr>
          <w:rFonts w:ascii="Verdana" w:hAnsi="Verdana"/>
        </w:rPr>
        <w:t xml:space="preserve">tato právnická osoba, </w:t>
      </w:r>
    </w:p>
    <w:p w14:paraId="240D5BA3" w14:textId="77777777" w:rsidR="00787BD6" w:rsidRPr="00937108" w:rsidRDefault="00787BD6" w:rsidP="0030621A">
      <w:pPr>
        <w:pStyle w:val="Odrkya"/>
        <w:numPr>
          <w:ilvl w:val="0"/>
          <w:numId w:val="6"/>
        </w:numPr>
        <w:rPr>
          <w:rFonts w:ascii="Verdana" w:hAnsi="Verdana"/>
        </w:rPr>
      </w:pPr>
      <w:r w:rsidRPr="00937108">
        <w:rPr>
          <w:rFonts w:ascii="Verdana" w:hAnsi="Verdana"/>
        </w:rPr>
        <w:t xml:space="preserve">každý člen statutárního orgánu této právnické osoby a </w:t>
      </w:r>
    </w:p>
    <w:p w14:paraId="2F814D37" w14:textId="77777777" w:rsidR="00787BD6" w:rsidRPr="00937108" w:rsidRDefault="00787BD6" w:rsidP="0030621A">
      <w:pPr>
        <w:pStyle w:val="Odrkya"/>
        <w:numPr>
          <w:ilvl w:val="0"/>
          <w:numId w:val="6"/>
        </w:numPr>
        <w:rPr>
          <w:rFonts w:ascii="Verdana" w:hAnsi="Verdana"/>
        </w:rPr>
      </w:pPr>
      <w:r w:rsidRPr="00937108">
        <w:rPr>
          <w:rFonts w:ascii="Verdana" w:hAnsi="Verdana"/>
        </w:rPr>
        <w:t xml:space="preserve">osoba zastupující tuto právnickou osobu v statutárním orgánu dodavatele. </w:t>
      </w:r>
    </w:p>
    <w:p w14:paraId="0E7BF806" w14:textId="77777777" w:rsidR="00787BD6" w:rsidRPr="0030621A" w:rsidRDefault="00787BD6" w:rsidP="0030621A">
      <w:pPr>
        <w:pStyle w:val="Nadpis4"/>
        <w:ind w:left="720"/>
        <w:rPr>
          <w:bCs w:val="0"/>
        </w:rPr>
      </w:pPr>
      <w:r w:rsidRPr="0030621A">
        <w:rPr>
          <w:bCs w:val="0"/>
        </w:rPr>
        <w:t xml:space="preserve">Účastní-li se zadávacího řízení pobočka závodu </w:t>
      </w:r>
    </w:p>
    <w:p w14:paraId="44E6A4C5" w14:textId="2B8AAB8E" w:rsidR="00787BD6" w:rsidRPr="00937108" w:rsidRDefault="00787BD6" w:rsidP="0030621A">
      <w:pPr>
        <w:pStyle w:val="Odrkya"/>
        <w:numPr>
          <w:ilvl w:val="0"/>
          <w:numId w:val="7"/>
        </w:numPr>
        <w:rPr>
          <w:rFonts w:ascii="Verdana" w:hAnsi="Verdana"/>
        </w:rPr>
      </w:pPr>
      <w:r w:rsidRPr="00937108">
        <w:rPr>
          <w:rFonts w:ascii="Verdana" w:hAnsi="Verdana"/>
        </w:rPr>
        <w:t xml:space="preserve">zahraniční právnické osoby, musí podmínku podle bodu </w:t>
      </w:r>
      <w:r w:rsidRPr="00937108">
        <w:rPr>
          <w:rFonts w:ascii="Verdana" w:hAnsi="Verdana"/>
        </w:rPr>
        <w:fldChar w:fldCharType="begin"/>
      </w:r>
      <w:r w:rsidRPr="00937108">
        <w:rPr>
          <w:rFonts w:ascii="Verdana" w:hAnsi="Verdana"/>
        </w:rPr>
        <w:instrText xml:space="preserve"> REF _Ref512250381 \r \h  \* MERGEFORMAT </w:instrText>
      </w:r>
      <w:r w:rsidRPr="00937108">
        <w:rPr>
          <w:rFonts w:ascii="Verdana" w:hAnsi="Verdana"/>
        </w:rPr>
      </w:r>
      <w:r w:rsidRPr="00937108">
        <w:rPr>
          <w:rFonts w:ascii="Verdana" w:hAnsi="Verdana"/>
        </w:rPr>
        <w:fldChar w:fldCharType="separate"/>
      </w:r>
      <w:r w:rsidR="002B0C61">
        <w:rPr>
          <w:rFonts w:ascii="Verdana" w:hAnsi="Verdana"/>
        </w:rPr>
        <w:t>7.2.1</w:t>
      </w:r>
      <w:r w:rsidRPr="00937108">
        <w:rPr>
          <w:rFonts w:ascii="Verdana" w:hAnsi="Verdana"/>
        </w:rPr>
        <w:fldChar w:fldCharType="end"/>
      </w:r>
      <w:r w:rsidRPr="00937108">
        <w:rPr>
          <w:rFonts w:ascii="Verdana" w:hAnsi="Verdana"/>
        </w:rPr>
        <w:t xml:space="preserve"> písm. a) splňovat tato právnická osoba a vedoucí pobočky závodu, </w:t>
      </w:r>
    </w:p>
    <w:p w14:paraId="5F4BE1F2" w14:textId="7942F6FA" w:rsidR="00787BD6" w:rsidRPr="00937108" w:rsidRDefault="00787BD6" w:rsidP="0030621A">
      <w:pPr>
        <w:pStyle w:val="Odrkya"/>
        <w:numPr>
          <w:ilvl w:val="0"/>
          <w:numId w:val="7"/>
        </w:numPr>
        <w:rPr>
          <w:rFonts w:ascii="Verdana" w:hAnsi="Verdana"/>
        </w:rPr>
      </w:pPr>
      <w:r w:rsidRPr="00937108">
        <w:rPr>
          <w:rFonts w:ascii="Verdana" w:hAnsi="Verdana"/>
        </w:rPr>
        <w:t xml:space="preserve">české právnické osoby, musí podmínku podle bodu </w:t>
      </w:r>
      <w:r w:rsidRPr="00937108">
        <w:rPr>
          <w:rFonts w:ascii="Verdana" w:hAnsi="Verdana"/>
        </w:rPr>
        <w:fldChar w:fldCharType="begin"/>
      </w:r>
      <w:r w:rsidRPr="00937108">
        <w:rPr>
          <w:rFonts w:ascii="Verdana" w:hAnsi="Verdana"/>
        </w:rPr>
        <w:instrText xml:space="preserve"> REF _Ref512250381 \r \h  \* MERGEFORMAT </w:instrText>
      </w:r>
      <w:r w:rsidRPr="00937108">
        <w:rPr>
          <w:rFonts w:ascii="Verdana" w:hAnsi="Verdana"/>
        </w:rPr>
      </w:r>
      <w:r w:rsidRPr="00937108">
        <w:rPr>
          <w:rFonts w:ascii="Verdana" w:hAnsi="Verdana"/>
        </w:rPr>
        <w:fldChar w:fldCharType="separate"/>
      </w:r>
      <w:r w:rsidR="002B0C61">
        <w:rPr>
          <w:rFonts w:ascii="Verdana" w:hAnsi="Verdana"/>
        </w:rPr>
        <w:t>7.2.1</w:t>
      </w:r>
      <w:r w:rsidRPr="00937108">
        <w:rPr>
          <w:rFonts w:ascii="Verdana" w:hAnsi="Verdana"/>
        </w:rPr>
        <w:fldChar w:fldCharType="end"/>
      </w:r>
      <w:r w:rsidRPr="00937108">
        <w:rPr>
          <w:rFonts w:ascii="Verdana" w:hAnsi="Verdana"/>
        </w:rPr>
        <w:t xml:space="preserve"> písm. a) splňovat osoby uvedené v bodu </w:t>
      </w:r>
      <w:r w:rsidRPr="00937108">
        <w:rPr>
          <w:rFonts w:ascii="Verdana" w:hAnsi="Verdana"/>
        </w:rPr>
        <w:fldChar w:fldCharType="begin"/>
      </w:r>
      <w:r w:rsidRPr="00937108">
        <w:rPr>
          <w:rFonts w:ascii="Verdana" w:hAnsi="Verdana"/>
        </w:rPr>
        <w:instrText xml:space="preserve"> REF _Ref512250476 \r \h  \* MERGEFORMAT </w:instrText>
      </w:r>
      <w:r w:rsidRPr="00937108">
        <w:rPr>
          <w:rFonts w:ascii="Verdana" w:hAnsi="Verdana"/>
        </w:rPr>
      </w:r>
      <w:r w:rsidRPr="00937108">
        <w:rPr>
          <w:rFonts w:ascii="Verdana" w:hAnsi="Verdana"/>
        </w:rPr>
        <w:fldChar w:fldCharType="separate"/>
      </w:r>
      <w:r w:rsidR="002B0C61">
        <w:rPr>
          <w:rFonts w:ascii="Verdana" w:hAnsi="Verdana"/>
        </w:rPr>
        <w:t>7.2.2</w:t>
      </w:r>
      <w:r w:rsidRPr="00937108">
        <w:rPr>
          <w:rFonts w:ascii="Verdana" w:hAnsi="Verdana"/>
        </w:rPr>
        <w:fldChar w:fldCharType="end"/>
      </w:r>
      <w:r w:rsidRPr="00937108">
        <w:rPr>
          <w:rFonts w:ascii="Verdana" w:hAnsi="Verdana"/>
        </w:rPr>
        <w:t xml:space="preserve"> a vedoucí pobočky závodu.</w:t>
      </w:r>
    </w:p>
    <w:p w14:paraId="7D27EC95" w14:textId="77777777" w:rsidR="00787BD6" w:rsidRPr="0030621A" w:rsidRDefault="00787BD6" w:rsidP="0030621A">
      <w:pPr>
        <w:pStyle w:val="Nadpis4"/>
        <w:ind w:left="720"/>
        <w:rPr>
          <w:bCs w:val="0"/>
        </w:rPr>
      </w:pPr>
      <w:r w:rsidRPr="0030621A">
        <w:rPr>
          <w:bCs w:val="0"/>
        </w:rPr>
        <w:t>Dodavatel prokazuje splnění podmínek základní způsobilosti ve vztahu k České republice předložením:</w:t>
      </w:r>
    </w:p>
    <w:p w14:paraId="7FAC1101" w14:textId="2918BAAF" w:rsidR="00787BD6" w:rsidRPr="00937108" w:rsidRDefault="00787BD6" w:rsidP="0030621A">
      <w:pPr>
        <w:keepLines/>
        <w:numPr>
          <w:ilvl w:val="0"/>
          <w:numId w:val="8"/>
        </w:numPr>
        <w:spacing w:after="60"/>
        <w:ind w:left="1208" w:hanging="357"/>
        <w:rPr>
          <w:szCs w:val="18"/>
        </w:rPr>
      </w:pPr>
      <w:r w:rsidRPr="00937108">
        <w:rPr>
          <w:szCs w:val="18"/>
        </w:rPr>
        <w:t xml:space="preserve">výpisu z evidence Rejstříku trestů ve vztahu k bodu </w:t>
      </w:r>
      <w:r w:rsidRPr="00937108">
        <w:rPr>
          <w:szCs w:val="18"/>
        </w:rPr>
        <w:fldChar w:fldCharType="begin"/>
      </w:r>
      <w:r w:rsidRPr="00937108">
        <w:rPr>
          <w:szCs w:val="18"/>
        </w:rPr>
        <w:instrText xml:space="preserve"> REF _Ref512250381 \r \h  \* MERGEFORMAT </w:instrText>
      </w:r>
      <w:r w:rsidRPr="00937108">
        <w:rPr>
          <w:szCs w:val="18"/>
        </w:rPr>
      </w:r>
      <w:r w:rsidRPr="00937108">
        <w:rPr>
          <w:szCs w:val="18"/>
        </w:rPr>
        <w:fldChar w:fldCharType="separate"/>
      </w:r>
      <w:r w:rsidR="002B0C61">
        <w:rPr>
          <w:szCs w:val="18"/>
        </w:rPr>
        <w:t>7.2.1</w:t>
      </w:r>
      <w:r w:rsidRPr="00937108">
        <w:rPr>
          <w:szCs w:val="18"/>
        </w:rPr>
        <w:fldChar w:fldCharType="end"/>
      </w:r>
      <w:r w:rsidRPr="00937108">
        <w:rPr>
          <w:szCs w:val="18"/>
        </w:rPr>
        <w:t xml:space="preserve"> písm. a) této </w:t>
      </w:r>
      <w:r w:rsidR="00A65754" w:rsidRPr="00937108">
        <w:rPr>
          <w:szCs w:val="18"/>
        </w:rPr>
        <w:t>zadávací dokumentace</w:t>
      </w:r>
    </w:p>
    <w:p w14:paraId="07153D64" w14:textId="0F69D5DE" w:rsidR="00787BD6" w:rsidRPr="00937108" w:rsidRDefault="00787BD6" w:rsidP="0030621A">
      <w:pPr>
        <w:pStyle w:val="Odrkya"/>
        <w:numPr>
          <w:ilvl w:val="0"/>
          <w:numId w:val="7"/>
        </w:numPr>
        <w:rPr>
          <w:rFonts w:ascii="Verdana" w:hAnsi="Verdana"/>
        </w:rPr>
      </w:pPr>
      <w:r w:rsidRPr="00937108">
        <w:rPr>
          <w:rFonts w:ascii="Verdana" w:hAnsi="Verdana"/>
        </w:rPr>
        <w:t xml:space="preserve">potvrzení příslušného finančního úřadu ve vztahu k bodu </w:t>
      </w:r>
      <w:r w:rsidRPr="00937108">
        <w:rPr>
          <w:rFonts w:ascii="Verdana" w:hAnsi="Verdana"/>
        </w:rPr>
        <w:fldChar w:fldCharType="begin"/>
      </w:r>
      <w:r w:rsidRPr="00937108">
        <w:rPr>
          <w:rFonts w:ascii="Verdana" w:hAnsi="Verdana"/>
        </w:rPr>
        <w:instrText xml:space="preserve"> REF _Ref512250381 \r \h  \* MERGEFORMAT </w:instrText>
      </w:r>
      <w:r w:rsidRPr="00937108">
        <w:rPr>
          <w:rFonts w:ascii="Verdana" w:hAnsi="Verdana"/>
        </w:rPr>
      </w:r>
      <w:r w:rsidRPr="00937108">
        <w:rPr>
          <w:rFonts w:ascii="Verdana" w:hAnsi="Verdana"/>
        </w:rPr>
        <w:fldChar w:fldCharType="separate"/>
      </w:r>
      <w:r w:rsidR="002B0C61">
        <w:rPr>
          <w:rFonts w:ascii="Verdana" w:hAnsi="Verdana"/>
        </w:rPr>
        <w:t>7.2.1</w:t>
      </w:r>
      <w:r w:rsidRPr="00937108">
        <w:rPr>
          <w:rFonts w:ascii="Verdana" w:hAnsi="Verdana"/>
        </w:rPr>
        <w:fldChar w:fldCharType="end"/>
      </w:r>
      <w:r w:rsidRPr="00937108">
        <w:rPr>
          <w:rFonts w:ascii="Verdana" w:hAnsi="Verdana"/>
        </w:rPr>
        <w:t xml:space="preserve"> písm. b) této </w:t>
      </w:r>
      <w:r w:rsidR="00A65754" w:rsidRPr="00937108">
        <w:rPr>
          <w:rFonts w:ascii="Verdana" w:hAnsi="Verdana"/>
        </w:rPr>
        <w:t>zadávací dokumentace</w:t>
      </w:r>
    </w:p>
    <w:p w14:paraId="54E0D9B4" w14:textId="740ADC83" w:rsidR="00787BD6" w:rsidRPr="00937108" w:rsidRDefault="00787BD6" w:rsidP="0030621A">
      <w:pPr>
        <w:pStyle w:val="Odrkya"/>
        <w:numPr>
          <w:ilvl w:val="0"/>
          <w:numId w:val="7"/>
        </w:numPr>
        <w:rPr>
          <w:rFonts w:ascii="Verdana" w:hAnsi="Verdana"/>
        </w:rPr>
      </w:pPr>
      <w:r w:rsidRPr="00937108">
        <w:rPr>
          <w:rFonts w:ascii="Verdana" w:hAnsi="Verdana"/>
        </w:rPr>
        <w:t xml:space="preserve">písemného čestného prohlášení ve vztahu ke spotřební dani ve vztahu k bodu </w:t>
      </w:r>
      <w:r w:rsidRPr="00937108">
        <w:rPr>
          <w:rFonts w:ascii="Verdana" w:hAnsi="Verdana"/>
        </w:rPr>
        <w:fldChar w:fldCharType="begin"/>
      </w:r>
      <w:r w:rsidRPr="00937108">
        <w:rPr>
          <w:rFonts w:ascii="Verdana" w:hAnsi="Verdana"/>
        </w:rPr>
        <w:instrText xml:space="preserve"> REF _Ref512250381 \r \h  \* MERGEFORMAT </w:instrText>
      </w:r>
      <w:r w:rsidRPr="00937108">
        <w:rPr>
          <w:rFonts w:ascii="Verdana" w:hAnsi="Verdana"/>
        </w:rPr>
      </w:r>
      <w:r w:rsidRPr="00937108">
        <w:rPr>
          <w:rFonts w:ascii="Verdana" w:hAnsi="Verdana"/>
        </w:rPr>
        <w:fldChar w:fldCharType="separate"/>
      </w:r>
      <w:r w:rsidR="002B0C61">
        <w:rPr>
          <w:rFonts w:ascii="Verdana" w:hAnsi="Verdana"/>
        </w:rPr>
        <w:t>7.2.1</w:t>
      </w:r>
      <w:r w:rsidRPr="00937108">
        <w:rPr>
          <w:rFonts w:ascii="Verdana" w:hAnsi="Verdana"/>
        </w:rPr>
        <w:fldChar w:fldCharType="end"/>
      </w:r>
      <w:r w:rsidRPr="00937108">
        <w:rPr>
          <w:rFonts w:ascii="Verdana" w:hAnsi="Verdana"/>
        </w:rPr>
        <w:t xml:space="preserve"> písm. b) této </w:t>
      </w:r>
      <w:r w:rsidR="00A65754" w:rsidRPr="00937108">
        <w:rPr>
          <w:rFonts w:ascii="Verdana" w:hAnsi="Verdana"/>
        </w:rPr>
        <w:t>zadávací dokumentace</w:t>
      </w:r>
    </w:p>
    <w:p w14:paraId="510CA6F5" w14:textId="0FD9395C" w:rsidR="00787BD6" w:rsidRPr="00937108" w:rsidRDefault="00787BD6" w:rsidP="0030621A">
      <w:pPr>
        <w:pStyle w:val="Odrkya"/>
        <w:numPr>
          <w:ilvl w:val="0"/>
          <w:numId w:val="7"/>
        </w:numPr>
        <w:rPr>
          <w:rFonts w:ascii="Verdana" w:hAnsi="Verdana"/>
        </w:rPr>
      </w:pPr>
      <w:r w:rsidRPr="00937108">
        <w:rPr>
          <w:rFonts w:ascii="Verdana" w:hAnsi="Verdana"/>
        </w:rPr>
        <w:t xml:space="preserve">písemného čestného prohlášení ve vztahu k bodu </w:t>
      </w:r>
      <w:r w:rsidRPr="00937108">
        <w:rPr>
          <w:rFonts w:ascii="Verdana" w:hAnsi="Verdana"/>
        </w:rPr>
        <w:fldChar w:fldCharType="begin"/>
      </w:r>
      <w:r w:rsidRPr="00937108">
        <w:rPr>
          <w:rFonts w:ascii="Verdana" w:hAnsi="Verdana"/>
        </w:rPr>
        <w:instrText xml:space="preserve"> REF _Ref512250381 \r \h  \* MERGEFORMAT </w:instrText>
      </w:r>
      <w:r w:rsidRPr="00937108">
        <w:rPr>
          <w:rFonts w:ascii="Verdana" w:hAnsi="Verdana"/>
        </w:rPr>
      </w:r>
      <w:r w:rsidRPr="00937108">
        <w:rPr>
          <w:rFonts w:ascii="Verdana" w:hAnsi="Verdana"/>
        </w:rPr>
        <w:fldChar w:fldCharType="separate"/>
      </w:r>
      <w:r w:rsidR="002B0C61">
        <w:rPr>
          <w:rFonts w:ascii="Verdana" w:hAnsi="Verdana"/>
        </w:rPr>
        <w:t>7.2.1</w:t>
      </w:r>
      <w:r w:rsidRPr="00937108">
        <w:rPr>
          <w:rFonts w:ascii="Verdana" w:hAnsi="Verdana"/>
        </w:rPr>
        <w:fldChar w:fldCharType="end"/>
      </w:r>
      <w:r w:rsidRPr="00937108">
        <w:rPr>
          <w:rFonts w:ascii="Verdana" w:hAnsi="Verdana"/>
        </w:rPr>
        <w:t xml:space="preserve"> písm. c) této </w:t>
      </w:r>
      <w:r w:rsidR="00A65754" w:rsidRPr="00937108">
        <w:rPr>
          <w:rFonts w:ascii="Verdana" w:hAnsi="Verdana"/>
        </w:rPr>
        <w:t>zadávací dokumentace</w:t>
      </w:r>
    </w:p>
    <w:p w14:paraId="6D6DD34D" w14:textId="3B4625CE" w:rsidR="00787BD6" w:rsidRPr="00937108" w:rsidRDefault="00787BD6" w:rsidP="0030621A">
      <w:pPr>
        <w:pStyle w:val="Odrkya"/>
        <w:numPr>
          <w:ilvl w:val="0"/>
          <w:numId w:val="7"/>
        </w:numPr>
        <w:rPr>
          <w:rFonts w:ascii="Verdana" w:hAnsi="Verdana"/>
        </w:rPr>
      </w:pPr>
      <w:r w:rsidRPr="00937108">
        <w:rPr>
          <w:rFonts w:ascii="Verdana" w:hAnsi="Verdana"/>
        </w:rPr>
        <w:t xml:space="preserve">potvrzení příslušné okresní správy sociálního zabezpečení ve vztahu k bodu </w:t>
      </w:r>
      <w:r w:rsidRPr="00937108">
        <w:rPr>
          <w:rFonts w:ascii="Verdana" w:hAnsi="Verdana"/>
        </w:rPr>
        <w:fldChar w:fldCharType="begin"/>
      </w:r>
      <w:r w:rsidRPr="00937108">
        <w:rPr>
          <w:rFonts w:ascii="Verdana" w:hAnsi="Verdana"/>
        </w:rPr>
        <w:instrText xml:space="preserve"> REF _Ref512250381 \r \h  \* MERGEFORMAT </w:instrText>
      </w:r>
      <w:r w:rsidRPr="00937108">
        <w:rPr>
          <w:rFonts w:ascii="Verdana" w:hAnsi="Verdana"/>
        </w:rPr>
      </w:r>
      <w:r w:rsidRPr="00937108">
        <w:rPr>
          <w:rFonts w:ascii="Verdana" w:hAnsi="Verdana"/>
        </w:rPr>
        <w:fldChar w:fldCharType="separate"/>
      </w:r>
      <w:r w:rsidR="002B0C61">
        <w:rPr>
          <w:rFonts w:ascii="Verdana" w:hAnsi="Verdana"/>
        </w:rPr>
        <w:t>7.2.1</w:t>
      </w:r>
      <w:r w:rsidRPr="00937108">
        <w:rPr>
          <w:rFonts w:ascii="Verdana" w:hAnsi="Verdana"/>
        </w:rPr>
        <w:fldChar w:fldCharType="end"/>
      </w:r>
      <w:r w:rsidRPr="00937108">
        <w:rPr>
          <w:rFonts w:ascii="Verdana" w:hAnsi="Verdana"/>
        </w:rPr>
        <w:t xml:space="preserve"> písm. d) této </w:t>
      </w:r>
      <w:r w:rsidR="00A65754" w:rsidRPr="00937108">
        <w:rPr>
          <w:rFonts w:ascii="Verdana" w:hAnsi="Verdana"/>
        </w:rPr>
        <w:t>zadávací dokumentace</w:t>
      </w:r>
    </w:p>
    <w:p w14:paraId="29502A0F" w14:textId="3D9598E5" w:rsidR="00787BD6" w:rsidRPr="00937108" w:rsidRDefault="00787BD6" w:rsidP="0030621A">
      <w:pPr>
        <w:pStyle w:val="Odrkya"/>
        <w:numPr>
          <w:ilvl w:val="0"/>
          <w:numId w:val="7"/>
        </w:numPr>
        <w:rPr>
          <w:rFonts w:ascii="Verdana" w:hAnsi="Verdana"/>
        </w:rPr>
      </w:pPr>
      <w:r w:rsidRPr="00937108">
        <w:rPr>
          <w:rFonts w:ascii="Verdana" w:hAnsi="Verdana"/>
        </w:rPr>
        <w:t>výpisu z obchodního rejstříku, nebo předložením písemného čestného prohlášení v</w:t>
      </w:r>
      <w:r w:rsidR="009B52B5">
        <w:rPr>
          <w:rFonts w:ascii="Verdana" w:hAnsi="Verdana"/>
        </w:rPr>
        <w:t> </w:t>
      </w:r>
      <w:r w:rsidRPr="00937108">
        <w:rPr>
          <w:rFonts w:ascii="Verdana" w:hAnsi="Verdana"/>
        </w:rPr>
        <w:t xml:space="preserve">případě, že není v obchodním rejstříku zapsán, ve vztahu k bodu </w:t>
      </w:r>
      <w:r w:rsidRPr="00937108">
        <w:rPr>
          <w:rFonts w:ascii="Verdana" w:hAnsi="Verdana"/>
        </w:rPr>
        <w:fldChar w:fldCharType="begin"/>
      </w:r>
      <w:r w:rsidRPr="00937108">
        <w:rPr>
          <w:rFonts w:ascii="Verdana" w:hAnsi="Verdana"/>
        </w:rPr>
        <w:instrText xml:space="preserve"> REF _Ref512250381 \r \h  \* MERGEFORMAT </w:instrText>
      </w:r>
      <w:r w:rsidRPr="00937108">
        <w:rPr>
          <w:rFonts w:ascii="Verdana" w:hAnsi="Verdana"/>
        </w:rPr>
      </w:r>
      <w:r w:rsidRPr="00937108">
        <w:rPr>
          <w:rFonts w:ascii="Verdana" w:hAnsi="Verdana"/>
        </w:rPr>
        <w:fldChar w:fldCharType="separate"/>
      </w:r>
      <w:r w:rsidR="002B0C61">
        <w:rPr>
          <w:rFonts w:ascii="Verdana" w:hAnsi="Verdana"/>
        </w:rPr>
        <w:t>7.2.1</w:t>
      </w:r>
      <w:r w:rsidRPr="00937108">
        <w:rPr>
          <w:rFonts w:ascii="Verdana" w:hAnsi="Verdana"/>
        </w:rPr>
        <w:fldChar w:fldCharType="end"/>
      </w:r>
      <w:r w:rsidRPr="00937108">
        <w:rPr>
          <w:rFonts w:ascii="Verdana" w:hAnsi="Verdana"/>
        </w:rPr>
        <w:t xml:space="preserve"> písm. e) této </w:t>
      </w:r>
      <w:r w:rsidR="00A65754" w:rsidRPr="00937108">
        <w:rPr>
          <w:rFonts w:ascii="Verdana" w:hAnsi="Verdana"/>
        </w:rPr>
        <w:t>zadávací dokumentace</w:t>
      </w:r>
    </w:p>
    <w:p w14:paraId="036A494F" w14:textId="10EF951A" w:rsidR="00787BD6" w:rsidRPr="00937108" w:rsidRDefault="00787BD6" w:rsidP="00B95752">
      <w:pPr>
        <w:pStyle w:val="Odrkya"/>
        <w:rPr>
          <w:rStyle w:val="FontStyle38"/>
          <w:rFonts w:ascii="Verdana" w:hAnsi="Verdana"/>
          <w:sz w:val="18"/>
          <w:szCs w:val="18"/>
        </w:rPr>
      </w:pPr>
      <w:r w:rsidRPr="00937108">
        <w:rPr>
          <w:rStyle w:val="FontStyle38"/>
          <w:rFonts w:ascii="Verdana" w:hAnsi="Verdana"/>
          <w:sz w:val="18"/>
          <w:szCs w:val="18"/>
        </w:rPr>
        <w:t xml:space="preserve">K sestavení písemného čestného prohlášení může dodavatel použít formulář, který je </w:t>
      </w:r>
      <w:r w:rsidRPr="00CB62AB">
        <w:rPr>
          <w:rStyle w:val="FontStyle38"/>
          <w:rFonts w:ascii="Verdana" w:hAnsi="Verdana"/>
          <w:sz w:val="18"/>
          <w:szCs w:val="18"/>
        </w:rPr>
        <w:t xml:space="preserve">přílohou č. </w:t>
      </w:r>
      <w:r w:rsidR="00CB62AB">
        <w:rPr>
          <w:rStyle w:val="FontStyle38"/>
          <w:rFonts w:ascii="Verdana" w:hAnsi="Verdana"/>
          <w:sz w:val="18"/>
          <w:szCs w:val="18"/>
        </w:rPr>
        <w:t>4</w:t>
      </w:r>
      <w:r w:rsidRPr="00CB62AB">
        <w:rPr>
          <w:rStyle w:val="FontStyle38"/>
          <w:rFonts w:ascii="Verdana" w:hAnsi="Verdana"/>
          <w:sz w:val="18"/>
          <w:szCs w:val="18"/>
        </w:rPr>
        <w:t>a</w:t>
      </w:r>
      <w:r w:rsidRPr="00937108">
        <w:rPr>
          <w:rStyle w:val="FontStyle38"/>
          <w:rFonts w:ascii="Verdana" w:hAnsi="Verdana"/>
          <w:sz w:val="18"/>
          <w:szCs w:val="18"/>
        </w:rPr>
        <w:t xml:space="preserve"> zadávací dokumentace.</w:t>
      </w:r>
    </w:p>
    <w:p w14:paraId="1F8B1698" w14:textId="77777777" w:rsidR="00787BD6" w:rsidRPr="0030621A" w:rsidRDefault="00787BD6" w:rsidP="0030621A">
      <w:pPr>
        <w:pStyle w:val="Nadpis4"/>
        <w:ind w:left="720"/>
        <w:rPr>
          <w:bCs w:val="0"/>
        </w:rPr>
      </w:pPr>
      <w:r w:rsidRPr="0030621A">
        <w:rPr>
          <w:bCs w:val="0"/>
        </w:rPr>
        <w:t xml:space="preserve">Účastník zadávacího řízení může prokázat obnovení základní způsobilosti dle </w:t>
      </w:r>
      <w:r w:rsidRPr="0030621A">
        <w:rPr>
          <w:bCs w:val="0"/>
        </w:rPr>
        <w:br/>
        <w:t>§ 76 zákona.</w:t>
      </w:r>
    </w:p>
    <w:p w14:paraId="35EE9638" w14:textId="77777777" w:rsidR="00787BD6" w:rsidRPr="0030621A" w:rsidRDefault="00787BD6" w:rsidP="0030621A">
      <w:pPr>
        <w:pStyle w:val="Nadpis4"/>
        <w:ind w:left="720"/>
        <w:rPr>
          <w:bCs w:val="0"/>
        </w:rPr>
      </w:pPr>
      <w:r w:rsidRPr="0030621A">
        <w:rPr>
          <w:bCs w:val="0"/>
        </w:rPr>
        <w:t>Doklady prokazující základní způsobilost musí prokazovat splnění požadovaného kritéria způsobilosti nejpozději v době 3 měsíců přede dnem zahájení zadávacího řízení.</w:t>
      </w:r>
    </w:p>
    <w:p w14:paraId="1D05A362" w14:textId="2F47CCB9" w:rsidR="00787BD6" w:rsidRPr="00937108" w:rsidRDefault="00787BD6" w:rsidP="006B11F6">
      <w:pPr>
        <w:keepLines/>
        <w:numPr>
          <w:ilvl w:val="1"/>
          <w:numId w:val="1"/>
        </w:numPr>
        <w:spacing w:before="120" w:after="0"/>
        <w:ind w:left="709" w:hanging="709"/>
        <w:outlineLvl w:val="1"/>
        <w:rPr>
          <w:rStyle w:val="FontStyle38"/>
          <w:rFonts w:ascii="Verdana" w:hAnsi="Verdana" w:cstheme="majorBidi"/>
          <w:color w:val="auto"/>
          <w:sz w:val="18"/>
          <w:szCs w:val="18"/>
        </w:rPr>
      </w:pPr>
      <w:bookmarkStart w:id="7" w:name="_Ref512329893"/>
      <w:r w:rsidRPr="00937108">
        <w:rPr>
          <w:rStyle w:val="FontStyle37"/>
          <w:rFonts w:ascii="Verdana" w:hAnsi="Verdana" w:cstheme="majorBidi"/>
          <w:color w:val="auto"/>
          <w:sz w:val="18"/>
          <w:szCs w:val="18"/>
        </w:rPr>
        <w:t>Požadavky zadavatele na prokázání profesní způsobilosti dodavatele</w:t>
      </w:r>
      <w:bookmarkEnd w:id="7"/>
      <w:r w:rsidR="00D07F95" w:rsidRPr="00937108">
        <w:rPr>
          <w:rStyle w:val="FontStyle37"/>
          <w:rFonts w:ascii="Verdana" w:hAnsi="Verdana" w:cstheme="majorBidi"/>
          <w:color w:val="auto"/>
          <w:sz w:val="18"/>
          <w:szCs w:val="18"/>
        </w:rPr>
        <w:t xml:space="preserve"> </w:t>
      </w:r>
      <w:r w:rsidR="00D07F95" w:rsidRPr="00937108">
        <w:rPr>
          <w:b/>
          <w:bCs/>
        </w:rPr>
        <w:t>(společné všem částem zadávacího řízení)</w:t>
      </w:r>
    </w:p>
    <w:p w14:paraId="7C59B38D" w14:textId="77777777" w:rsidR="00787BD6" w:rsidRPr="00B95408" w:rsidRDefault="00787BD6" w:rsidP="0030621A">
      <w:pPr>
        <w:pStyle w:val="Nadpis4"/>
        <w:ind w:left="720"/>
      </w:pPr>
      <w:bookmarkStart w:id="8" w:name="_Ref512250792"/>
      <w:r w:rsidRPr="009C339C">
        <w:t xml:space="preserve">Dodavatel prokazuje splnění profesní způsobilosti ve vztahu k České republice </w:t>
      </w:r>
      <w:r w:rsidRPr="00B95408">
        <w:t>předložením výpisu z obchodního rejstříku nebo jiné obdobné evidence, pokud jiný právní předpis zápis do takové evidence vyžaduje.</w:t>
      </w:r>
      <w:bookmarkEnd w:id="8"/>
    </w:p>
    <w:p w14:paraId="184A16F8" w14:textId="77777777" w:rsidR="00787BD6" w:rsidRPr="0030621A" w:rsidRDefault="00787BD6" w:rsidP="0030621A">
      <w:pPr>
        <w:pStyle w:val="Nadpis4"/>
        <w:ind w:left="720"/>
      </w:pPr>
      <w:r w:rsidRPr="0030621A">
        <w:t xml:space="preserve">Doklady podle předchozích bodů tohoto článku </w:t>
      </w:r>
      <w:r w:rsidR="00A65754" w:rsidRPr="0030621A">
        <w:t>zadávací dokumentace</w:t>
      </w:r>
      <w:r w:rsidRPr="0030621A">
        <w:t xml:space="preserve"> dodavatel nemusí předložit, pokud právní předpisy v zemi jeho sídla obdobnou profesní způsobilost nevyžadují.</w:t>
      </w:r>
    </w:p>
    <w:p w14:paraId="6D5FED8D" w14:textId="77777777" w:rsidR="00787BD6" w:rsidRPr="0030621A" w:rsidRDefault="00787BD6" w:rsidP="0030621A">
      <w:pPr>
        <w:pStyle w:val="Nadpis4"/>
        <w:ind w:left="720"/>
      </w:pPr>
      <w:r w:rsidRPr="0030621A">
        <w:t>Doklady prokazující profesní způsobilost musí prokazovat splnění požadovaného kritéria způsobilosti nejpozději v době 3 měsíců přede dnem zahájení zadávacího řízení.</w:t>
      </w:r>
    </w:p>
    <w:p w14:paraId="142922AD" w14:textId="52AA9BC4" w:rsidR="00887FAD" w:rsidRPr="00937108" w:rsidRDefault="00887FAD" w:rsidP="006B11F6">
      <w:pPr>
        <w:keepLines/>
        <w:numPr>
          <w:ilvl w:val="1"/>
          <w:numId w:val="1"/>
        </w:numPr>
        <w:spacing w:before="120" w:after="0"/>
        <w:ind w:left="709" w:hanging="709"/>
        <w:outlineLvl w:val="1"/>
        <w:rPr>
          <w:rStyle w:val="FontStyle37"/>
          <w:rFonts w:ascii="Verdana" w:hAnsi="Verdana" w:cstheme="majorBidi"/>
          <w:b w:val="0"/>
          <w:bCs w:val="0"/>
          <w:iCs/>
          <w:color w:val="auto"/>
          <w:sz w:val="18"/>
          <w:szCs w:val="18"/>
        </w:rPr>
      </w:pPr>
      <w:bookmarkStart w:id="9" w:name="_Ref512257795"/>
      <w:r w:rsidRPr="00937108">
        <w:rPr>
          <w:rStyle w:val="FontStyle37"/>
          <w:rFonts w:ascii="Verdana" w:hAnsi="Verdana" w:cstheme="majorBidi"/>
          <w:color w:val="auto"/>
          <w:sz w:val="18"/>
          <w:szCs w:val="18"/>
        </w:rPr>
        <w:t>Ekonomická kvalifikace</w:t>
      </w:r>
      <w:bookmarkEnd w:id="9"/>
      <w:r w:rsidR="00D07F95" w:rsidRPr="00937108">
        <w:rPr>
          <w:rStyle w:val="FontStyle37"/>
          <w:rFonts w:ascii="Verdana" w:hAnsi="Verdana" w:cstheme="majorBidi"/>
          <w:color w:val="auto"/>
          <w:sz w:val="18"/>
          <w:szCs w:val="18"/>
        </w:rPr>
        <w:t xml:space="preserve"> </w:t>
      </w:r>
      <w:r w:rsidR="00D07F95" w:rsidRPr="00937108">
        <w:rPr>
          <w:b/>
          <w:bCs/>
        </w:rPr>
        <w:t>(společné všem částem zadávacího řízení)</w:t>
      </w:r>
    </w:p>
    <w:p w14:paraId="0924026B" w14:textId="3A262BF7" w:rsidR="00887FAD" w:rsidRPr="0030621A" w:rsidRDefault="00887FAD" w:rsidP="0030621A">
      <w:pPr>
        <w:pStyle w:val="Nadpis4"/>
        <w:ind w:left="720"/>
        <w:rPr>
          <w:bCs w:val="0"/>
        </w:rPr>
      </w:pPr>
      <w:r w:rsidRPr="0030621A">
        <w:rPr>
          <w:bCs w:val="0"/>
        </w:rPr>
        <w:lastRenderedPageBreak/>
        <w:t>Zadavatel nepožaduje prokázání kritéria ekonomické kvalifikace.</w:t>
      </w:r>
    </w:p>
    <w:p w14:paraId="457D85DB" w14:textId="2FFF17AF" w:rsidR="00887FAD" w:rsidRPr="00937108" w:rsidRDefault="00887FAD" w:rsidP="006B11F6">
      <w:pPr>
        <w:keepLines/>
        <w:numPr>
          <w:ilvl w:val="1"/>
          <w:numId w:val="1"/>
        </w:numPr>
        <w:spacing w:before="120" w:after="0"/>
        <w:ind w:left="709" w:hanging="709"/>
        <w:outlineLvl w:val="1"/>
        <w:rPr>
          <w:rStyle w:val="FontStyle37"/>
          <w:rFonts w:ascii="Verdana" w:hAnsi="Verdana" w:cstheme="majorBidi"/>
          <w:b w:val="0"/>
          <w:bCs w:val="0"/>
          <w:iCs/>
          <w:color w:val="auto"/>
          <w:sz w:val="18"/>
          <w:szCs w:val="18"/>
        </w:rPr>
      </w:pPr>
      <w:r w:rsidRPr="00937108">
        <w:rPr>
          <w:rStyle w:val="FontStyle37"/>
          <w:rFonts w:ascii="Verdana" w:hAnsi="Verdana" w:cstheme="majorBidi"/>
          <w:color w:val="auto"/>
          <w:sz w:val="18"/>
          <w:szCs w:val="18"/>
        </w:rPr>
        <w:t>Technická kvalifikace</w:t>
      </w:r>
      <w:r w:rsidR="00FE2A18" w:rsidRPr="00937108">
        <w:rPr>
          <w:rStyle w:val="FontStyle37"/>
          <w:rFonts w:ascii="Verdana" w:hAnsi="Verdana" w:cstheme="majorBidi"/>
          <w:color w:val="auto"/>
          <w:sz w:val="18"/>
          <w:szCs w:val="18"/>
        </w:rPr>
        <w:t xml:space="preserve"> </w:t>
      </w:r>
      <w:r w:rsidR="00FE2A18" w:rsidRPr="00937108">
        <w:rPr>
          <w:b/>
          <w:bCs/>
        </w:rPr>
        <w:t>(</w:t>
      </w:r>
      <w:r w:rsidR="00911468" w:rsidRPr="00937108">
        <w:rPr>
          <w:b/>
          <w:bCs/>
        </w:rPr>
        <w:t>společné všem částem zadávacího řízení</w:t>
      </w:r>
      <w:r w:rsidR="00FE2A18" w:rsidRPr="00937108">
        <w:rPr>
          <w:b/>
          <w:bCs/>
        </w:rPr>
        <w:t>)</w:t>
      </w:r>
    </w:p>
    <w:p w14:paraId="7B850B3B" w14:textId="68D26913" w:rsidR="00887FAD" w:rsidRPr="0030621A" w:rsidRDefault="00887FAD" w:rsidP="0030621A">
      <w:pPr>
        <w:pStyle w:val="Nadpis4"/>
        <w:ind w:left="720"/>
      </w:pPr>
      <w:r w:rsidRPr="0030621A">
        <w:t xml:space="preserve">Kritéria technické kvalifikace stanoví zadavatel za účelem prokázání lidských zdrojů, technických zdrojů nebo odborných schopností a zkušeností nezbytných pro plnění veřejné zakázky v odpovídající kvalitě. </w:t>
      </w:r>
    </w:p>
    <w:p w14:paraId="7EAB591E" w14:textId="55A32C1C" w:rsidR="00506BEF" w:rsidRPr="00937108" w:rsidRDefault="00887FAD" w:rsidP="00243135">
      <w:pPr>
        <w:pStyle w:val="Nadpis4"/>
        <w:ind w:left="720"/>
        <w:rPr>
          <w:rStyle w:val="FontStyle38"/>
          <w:rFonts w:ascii="Verdana" w:hAnsi="Verdana" w:cstheme="minorHAnsi"/>
          <w:sz w:val="18"/>
          <w:szCs w:val="18"/>
        </w:rPr>
      </w:pPr>
      <w:bookmarkStart w:id="10" w:name="_Ref512253537"/>
      <w:r w:rsidRPr="0030621A">
        <w:t>K prokázání kritérií technické kvalifikace zadavatel požaduje</w:t>
      </w:r>
      <w:r w:rsidR="00C067C3" w:rsidRPr="0030621A">
        <w:t xml:space="preserve"> </w:t>
      </w:r>
      <w:bookmarkEnd w:id="10"/>
      <w:r w:rsidRPr="0030621A">
        <w:t>seznam významných dodávek poskytnutých za poslední</w:t>
      </w:r>
      <w:r w:rsidR="004141C6" w:rsidRPr="0030621A">
        <w:t>ch</w:t>
      </w:r>
      <w:r w:rsidRPr="0030621A">
        <w:t xml:space="preserve"> </w:t>
      </w:r>
      <w:r w:rsidR="00A3267F" w:rsidRPr="0030621A">
        <w:t xml:space="preserve">5 </w:t>
      </w:r>
      <w:r w:rsidR="004141C6" w:rsidRPr="0030621A">
        <w:t>let</w:t>
      </w:r>
      <w:r w:rsidRPr="0030621A">
        <w:t xml:space="preserve"> před zahájením zadávacího řízení včetně uvedení ceny a</w:t>
      </w:r>
      <w:r w:rsidR="009B52B5">
        <w:t> </w:t>
      </w:r>
      <w:r w:rsidRPr="0030621A">
        <w:t xml:space="preserve">doby jejich poskytnutí a identifikace objednatele, přičemž seznam významných dodávek musí obsahovat alespoň </w:t>
      </w:r>
      <w:r w:rsidR="00F21D85" w:rsidRPr="0030621A">
        <w:t>1 významnou dodávku</w:t>
      </w:r>
      <w:r w:rsidR="00175E7A" w:rsidRPr="0030621A">
        <w:t xml:space="preserve">, </w:t>
      </w:r>
      <w:r w:rsidR="00F21D85" w:rsidRPr="0030621A">
        <w:t xml:space="preserve">jejímž </w:t>
      </w:r>
      <w:r w:rsidR="00175E7A" w:rsidRPr="0030621A">
        <w:t>předmětem bylo</w:t>
      </w:r>
      <w:r w:rsidRPr="0030621A">
        <w:t xml:space="preserve"> </w:t>
      </w:r>
      <w:r w:rsidR="00060F2B" w:rsidRPr="0030621A">
        <w:t>dodání a instalace</w:t>
      </w:r>
      <w:r w:rsidR="00C925E2">
        <w:t>, včetně schválení do provozu</w:t>
      </w:r>
      <w:r w:rsidR="00AE7FB9">
        <w:t xml:space="preserve"> v některém ze států </w:t>
      </w:r>
      <w:r w:rsidR="006B2685">
        <w:t xml:space="preserve">Evropské unie nebo </w:t>
      </w:r>
      <w:r w:rsidR="00AE7FB9">
        <w:t>Evropského hospodářského prostoru</w:t>
      </w:r>
      <w:r w:rsidR="00C925E2">
        <w:t xml:space="preserve">, </w:t>
      </w:r>
      <w:r w:rsidR="00060F2B" w:rsidRPr="0030621A">
        <w:t>mobilní části systému ETCS aplikační</w:t>
      </w:r>
      <w:r w:rsidR="00060F2B" w:rsidRPr="00937108">
        <w:rPr>
          <w:rStyle w:val="FontStyle38"/>
          <w:rFonts w:ascii="Verdana" w:hAnsi="Verdana" w:cstheme="minorHAnsi"/>
          <w:sz w:val="18"/>
          <w:szCs w:val="18"/>
        </w:rPr>
        <w:t xml:space="preserve"> úrovně 2 (</w:t>
      </w:r>
      <w:proofErr w:type="spellStart"/>
      <w:r w:rsidR="00060F2B" w:rsidRPr="00937108">
        <w:rPr>
          <w:rStyle w:val="FontStyle38"/>
          <w:rFonts w:ascii="Verdana" w:hAnsi="Verdana" w:cstheme="minorHAnsi"/>
          <w:sz w:val="18"/>
          <w:szCs w:val="18"/>
        </w:rPr>
        <w:t>Level</w:t>
      </w:r>
      <w:proofErr w:type="spellEnd"/>
      <w:r w:rsidR="00060F2B" w:rsidRPr="00937108">
        <w:rPr>
          <w:rStyle w:val="FontStyle38"/>
          <w:rFonts w:ascii="Verdana" w:hAnsi="Verdana" w:cstheme="minorHAnsi"/>
          <w:sz w:val="18"/>
          <w:szCs w:val="18"/>
        </w:rPr>
        <w:t xml:space="preserve"> 2)</w:t>
      </w:r>
      <w:r w:rsidR="00151CE4" w:rsidRPr="00937108">
        <w:rPr>
          <w:rStyle w:val="FontStyle38"/>
          <w:rFonts w:ascii="Verdana" w:hAnsi="Verdana" w:cstheme="minorHAnsi"/>
          <w:sz w:val="18"/>
          <w:szCs w:val="18"/>
        </w:rPr>
        <w:t>,</w:t>
      </w:r>
      <w:r w:rsidR="00F02EB4" w:rsidRPr="00F02EB4">
        <w:rPr>
          <w:rStyle w:val="FontStyle38"/>
          <w:rFonts w:ascii="Verdana" w:hAnsi="Verdana" w:cstheme="minorHAnsi"/>
          <w:sz w:val="18"/>
          <w:szCs w:val="18"/>
        </w:rPr>
        <w:t xml:space="preserve"> </w:t>
      </w:r>
      <w:r w:rsidR="00F02EB4" w:rsidRPr="002E4D67">
        <w:rPr>
          <w:rStyle w:val="FontStyle38"/>
          <w:rFonts w:ascii="Verdana" w:hAnsi="Verdana" w:cstheme="minorHAnsi"/>
          <w:sz w:val="18"/>
          <w:szCs w:val="18"/>
        </w:rPr>
        <w:t>včetně návrhu Prototypu</w:t>
      </w:r>
      <w:r w:rsidR="00F02EB4">
        <w:rPr>
          <w:rStyle w:val="FontStyle38"/>
          <w:rFonts w:ascii="Verdana" w:hAnsi="Verdana" w:cstheme="minorHAnsi"/>
          <w:sz w:val="18"/>
          <w:szCs w:val="18"/>
        </w:rPr>
        <w:t>,</w:t>
      </w:r>
      <w:r w:rsidR="00060F2B" w:rsidRPr="00937108">
        <w:rPr>
          <w:rStyle w:val="FontStyle38"/>
          <w:rFonts w:ascii="Verdana" w:hAnsi="Verdana" w:cstheme="minorHAnsi"/>
          <w:sz w:val="18"/>
          <w:szCs w:val="18"/>
        </w:rPr>
        <w:t xml:space="preserve"> pro nejméně</w:t>
      </w:r>
      <w:r w:rsidR="00911468">
        <w:rPr>
          <w:rStyle w:val="FontStyle38"/>
          <w:rFonts w:ascii="Verdana" w:hAnsi="Verdana" w:cstheme="minorHAnsi"/>
          <w:sz w:val="18"/>
          <w:szCs w:val="18"/>
        </w:rPr>
        <w:t xml:space="preserve"> 1 drážní vozidlo. </w:t>
      </w:r>
      <w:r w:rsidR="00911468" w:rsidRPr="00937108" w:rsidDel="00911468">
        <w:rPr>
          <w:rStyle w:val="FontStyle38"/>
          <w:rFonts w:ascii="Verdana" w:eastAsiaTheme="minorHAnsi" w:hAnsi="Verdana" w:cstheme="minorHAnsi"/>
          <w:sz w:val="18"/>
          <w:szCs w:val="18"/>
        </w:rPr>
        <w:t xml:space="preserve"> </w:t>
      </w:r>
      <w:r w:rsidRPr="00937108">
        <w:rPr>
          <w:rStyle w:val="FontStyle38"/>
          <w:rFonts w:ascii="Verdana" w:hAnsi="Verdana" w:cstheme="minorHAnsi"/>
          <w:sz w:val="18"/>
          <w:szCs w:val="18"/>
        </w:rPr>
        <w:t xml:space="preserve">K sestavení seznamu významných dodávek může dodavatel použít formulář, který je přílohou č. </w:t>
      </w:r>
      <w:r w:rsidR="00083BE8" w:rsidRPr="00937108">
        <w:rPr>
          <w:rStyle w:val="FontStyle38"/>
          <w:rFonts w:ascii="Verdana" w:hAnsi="Verdana" w:cstheme="minorHAnsi"/>
          <w:sz w:val="18"/>
          <w:szCs w:val="18"/>
        </w:rPr>
        <w:t xml:space="preserve">4b </w:t>
      </w:r>
      <w:r w:rsidRPr="00937108">
        <w:rPr>
          <w:rStyle w:val="FontStyle38"/>
          <w:rFonts w:ascii="Verdana" w:hAnsi="Verdana" w:cstheme="minorHAnsi"/>
          <w:sz w:val="18"/>
          <w:szCs w:val="18"/>
        </w:rPr>
        <w:t>zadávací dokumentace</w:t>
      </w:r>
      <w:r w:rsidR="00110B91" w:rsidRPr="00937108">
        <w:rPr>
          <w:rStyle w:val="FontStyle38"/>
          <w:rFonts w:ascii="Verdana" w:hAnsi="Verdana" w:cstheme="minorHAnsi"/>
          <w:sz w:val="18"/>
          <w:szCs w:val="18"/>
        </w:rPr>
        <w:t>.</w:t>
      </w:r>
    </w:p>
    <w:p w14:paraId="1825ED50" w14:textId="44A97CCF" w:rsidR="00887FAD" w:rsidRPr="00937108" w:rsidRDefault="00506BEF" w:rsidP="00911468">
      <w:pPr>
        <w:pStyle w:val="Nadpis4"/>
        <w:numPr>
          <w:ilvl w:val="0"/>
          <w:numId w:val="0"/>
        </w:numPr>
        <w:ind w:left="720"/>
        <w:rPr>
          <w:rStyle w:val="FontStyle38"/>
          <w:rFonts w:ascii="Verdana" w:eastAsiaTheme="minorHAnsi" w:hAnsi="Verdana" w:cstheme="minorHAnsi"/>
          <w:sz w:val="18"/>
          <w:szCs w:val="18"/>
        </w:rPr>
      </w:pPr>
      <w:r w:rsidRPr="00937108">
        <w:rPr>
          <w:rStyle w:val="FontStyle38"/>
          <w:rFonts w:ascii="Verdana" w:hAnsi="Verdana" w:cstheme="minorHAnsi"/>
          <w:sz w:val="18"/>
          <w:szCs w:val="18"/>
        </w:rPr>
        <w:t xml:space="preserve">Pro vyloučení pochybností zadavatel uvádí, že prokázání technické kvalifikace se </w:t>
      </w:r>
      <w:r w:rsidR="006C1B9E" w:rsidRPr="00937108">
        <w:rPr>
          <w:rStyle w:val="FontStyle38"/>
          <w:rFonts w:ascii="Verdana" w:hAnsi="Verdana" w:cstheme="minorHAnsi"/>
          <w:sz w:val="18"/>
          <w:szCs w:val="18"/>
        </w:rPr>
        <w:t>u</w:t>
      </w:r>
      <w:r w:rsidRPr="00937108">
        <w:rPr>
          <w:rStyle w:val="FontStyle38"/>
          <w:rFonts w:ascii="Verdana" w:hAnsi="Verdana" w:cstheme="minorHAnsi"/>
          <w:sz w:val="18"/>
          <w:szCs w:val="18"/>
        </w:rPr>
        <w:t xml:space="preserve"> každé části veřejné zakázky posuzuje </w:t>
      </w:r>
      <w:r w:rsidR="007D7373" w:rsidRPr="00937108">
        <w:rPr>
          <w:rStyle w:val="FontStyle38"/>
          <w:rFonts w:ascii="Verdana" w:hAnsi="Verdana" w:cstheme="minorHAnsi"/>
          <w:sz w:val="18"/>
          <w:szCs w:val="18"/>
        </w:rPr>
        <w:t xml:space="preserve">zcela </w:t>
      </w:r>
      <w:r w:rsidRPr="00937108">
        <w:rPr>
          <w:rStyle w:val="FontStyle38"/>
          <w:rFonts w:ascii="Verdana" w:hAnsi="Verdana" w:cstheme="minorHAnsi"/>
          <w:sz w:val="18"/>
          <w:szCs w:val="18"/>
        </w:rPr>
        <w:t>odděleně</w:t>
      </w:r>
      <w:r w:rsidR="007D7373" w:rsidRPr="00937108">
        <w:rPr>
          <w:rStyle w:val="FontStyle38"/>
          <w:rFonts w:ascii="Verdana" w:hAnsi="Verdana" w:cstheme="minorHAnsi"/>
          <w:sz w:val="18"/>
          <w:szCs w:val="18"/>
        </w:rPr>
        <w:t>.</w:t>
      </w:r>
      <w:r w:rsidRPr="00937108">
        <w:rPr>
          <w:rStyle w:val="FontStyle38"/>
          <w:rFonts w:ascii="Verdana" w:hAnsi="Verdana" w:cstheme="minorHAnsi"/>
          <w:sz w:val="18"/>
          <w:szCs w:val="18"/>
        </w:rPr>
        <w:t xml:space="preserve"> </w:t>
      </w:r>
      <w:r w:rsidR="007D7373" w:rsidRPr="00937108">
        <w:rPr>
          <w:rStyle w:val="FontStyle38"/>
          <w:rFonts w:ascii="Verdana" w:hAnsi="Verdana" w:cstheme="minorHAnsi"/>
          <w:sz w:val="18"/>
          <w:szCs w:val="18"/>
        </w:rPr>
        <w:t>D</w:t>
      </w:r>
      <w:r w:rsidRPr="00937108">
        <w:rPr>
          <w:rStyle w:val="FontStyle38"/>
          <w:rFonts w:ascii="Verdana" w:hAnsi="Verdana" w:cstheme="minorHAnsi"/>
          <w:sz w:val="18"/>
          <w:szCs w:val="18"/>
        </w:rPr>
        <w:t>odavatel je povinen vždy prokázat dodání a instalac</w:t>
      </w:r>
      <w:r w:rsidR="007D7373" w:rsidRPr="00937108">
        <w:rPr>
          <w:rStyle w:val="FontStyle38"/>
          <w:rFonts w:ascii="Verdana" w:hAnsi="Verdana" w:cstheme="minorHAnsi"/>
          <w:sz w:val="18"/>
          <w:szCs w:val="18"/>
        </w:rPr>
        <w:t>i</w:t>
      </w:r>
      <w:r w:rsidR="00AE7FB9">
        <w:t xml:space="preserve">, včetně schválení do provozu v některém ze států </w:t>
      </w:r>
      <w:r w:rsidR="006B2685">
        <w:t xml:space="preserve">Evropské unie nebo </w:t>
      </w:r>
      <w:r w:rsidR="00AE7FB9">
        <w:t xml:space="preserve">Evropského hospodářského </w:t>
      </w:r>
      <w:r w:rsidR="00AE7FB9" w:rsidRPr="002E4D67">
        <w:t>prostoru,</w:t>
      </w:r>
      <w:r w:rsidRPr="002E4D67">
        <w:rPr>
          <w:rStyle w:val="FontStyle38"/>
          <w:rFonts w:ascii="Verdana" w:hAnsi="Verdana" w:cstheme="minorHAnsi"/>
          <w:sz w:val="18"/>
          <w:szCs w:val="18"/>
        </w:rPr>
        <w:t xml:space="preserve"> mobilní části systému ETCS aplikační úrovně 2 (</w:t>
      </w:r>
      <w:proofErr w:type="spellStart"/>
      <w:r w:rsidRPr="002E4D67">
        <w:rPr>
          <w:rStyle w:val="FontStyle38"/>
          <w:rFonts w:ascii="Verdana" w:hAnsi="Verdana" w:cstheme="minorHAnsi"/>
          <w:sz w:val="18"/>
          <w:szCs w:val="18"/>
        </w:rPr>
        <w:t>Level</w:t>
      </w:r>
      <w:proofErr w:type="spellEnd"/>
      <w:r w:rsidRPr="002E4D67">
        <w:rPr>
          <w:rStyle w:val="FontStyle38"/>
          <w:rFonts w:ascii="Verdana" w:hAnsi="Verdana" w:cstheme="minorHAnsi"/>
          <w:sz w:val="18"/>
          <w:szCs w:val="18"/>
        </w:rPr>
        <w:t xml:space="preserve"> 2), včetně návrhu Prototypu, </w:t>
      </w:r>
      <w:r w:rsidR="005D0300" w:rsidRPr="002E4D67">
        <w:rPr>
          <w:rStyle w:val="FontStyle38"/>
          <w:rFonts w:ascii="Verdana" w:hAnsi="Verdana" w:cstheme="minorHAnsi"/>
          <w:sz w:val="18"/>
          <w:szCs w:val="18"/>
        </w:rPr>
        <w:t>pro nejméně 1 drážní vozidlo</w:t>
      </w:r>
      <w:r w:rsidRPr="002E4D67">
        <w:rPr>
          <w:rStyle w:val="FontStyle38"/>
          <w:rFonts w:ascii="Verdana" w:hAnsi="Verdana" w:cstheme="minorHAnsi"/>
          <w:sz w:val="18"/>
          <w:szCs w:val="18"/>
        </w:rPr>
        <w:t xml:space="preserve">. </w:t>
      </w:r>
      <w:r w:rsidR="006029B8" w:rsidRPr="002E4D67">
        <w:rPr>
          <w:rStyle w:val="FontStyle38"/>
          <w:rFonts w:ascii="Verdana" w:hAnsi="Verdana" w:cstheme="minorHAnsi"/>
          <w:sz w:val="18"/>
          <w:szCs w:val="18"/>
        </w:rPr>
        <w:t xml:space="preserve">Ani </w:t>
      </w:r>
      <w:r w:rsidRPr="002E4D67">
        <w:rPr>
          <w:rStyle w:val="FontStyle38"/>
          <w:rFonts w:ascii="Verdana" w:hAnsi="Verdana" w:cstheme="minorHAnsi"/>
          <w:sz w:val="18"/>
          <w:szCs w:val="18"/>
        </w:rPr>
        <w:t xml:space="preserve">v případě účasti dodavatele ve více částech zadávacího řízení, se </w:t>
      </w:r>
      <w:r w:rsidR="006029B8" w:rsidRPr="002E4D67">
        <w:rPr>
          <w:rStyle w:val="FontStyle38"/>
          <w:rFonts w:ascii="Verdana" w:hAnsi="Verdana" w:cstheme="minorHAnsi"/>
          <w:sz w:val="18"/>
          <w:szCs w:val="18"/>
        </w:rPr>
        <w:t>požadavky na počty drážních vozidel nesčítají</w:t>
      </w:r>
      <w:r w:rsidR="00BB3C9B" w:rsidRPr="002E4D67">
        <w:rPr>
          <w:rStyle w:val="FontStyle38"/>
          <w:rFonts w:ascii="Verdana" w:hAnsi="Verdana" w:cstheme="minorHAnsi"/>
          <w:sz w:val="18"/>
          <w:szCs w:val="18"/>
        </w:rPr>
        <w:t>.</w:t>
      </w:r>
      <w:r w:rsidR="006029B8" w:rsidRPr="002E4D67">
        <w:rPr>
          <w:rStyle w:val="FontStyle38"/>
          <w:rFonts w:ascii="Verdana" w:hAnsi="Verdana" w:cstheme="minorHAnsi"/>
          <w:sz w:val="18"/>
          <w:szCs w:val="18"/>
        </w:rPr>
        <w:t xml:space="preserve"> </w:t>
      </w:r>
      <w:r w:rsidR="00A42353" w:rsidRPr="002E4D67">
        <w:rPr>
          <w:rStyle w:val="FontStyle38"/>
          <w:rFonts w:ascii="Verdana" w:hAnsi="Verdana" w:cstheme="minorHAnsi"/>
          <w:sz w:val="18"/>
          <w:szCs w:val="18"/>
        </w:rPr>
        <w:t>I</w:t>
      </w:r>
      <w:r w:rsidR="002E4D67">
        <w:rPr>
          <w:rStyle w:val="FontStyle38"/>
          <w:rFonts w:ascii="Verdana" w:hAnsi="Verdana" w:cstheme="minorHAnsi"/>
          <w:sz w:val="18"/>
          <w:szCs w:val="18"/>
        </w:rPr>
        <w:t> </w:t>
      </w:r>
      <w:r w:rsidR="00A42353" w:rsidRPr="002E4D67">
        <w:rPr>
          <w:rStyle w:val="FontStyle38"/>
          <w:rFonts w:ascii="Verdana" w:hAnsi="Verdana" w:cstheme="minorHAnsi"/>
          <w:sz w:val="18"/>
          <w:szCs w:val="18"/>
        </w:rPr>
        <w:t>d</w:t>
      </w:r>
      <w:r w:rsidR="006029B8" w:rsidRPr="002E4D67">
        <w:rPr>
          <w:rStyle w:val="FontStyle38"/>
          <w:rFonts w:ascii="Verdana" w:hAnsi="Verdana" w:cstheme="minorHAnsi"/>
          <w:sz w:val="18"/>
          <w:szCs w:val="18"/>
        </w:rPr>
        <w:t xml:space="preserve">odavatel, který </w:t>
      </w:r>
      <w:r w:rsidR="00BB3C9B" w:rsidRPr="002E4D67">
        <w:rPr>
          <w:rStyle w:val="FontStyle38"/>
          <w:rFonts w:ascii="Verdana" w:hAnsi="Verdana" w:cstheme="minorHAnsi"/>
          <w:sz w:val="18"/>
          <w:szCs w:val="18"/>
        </w:rPr>
        <w:t xml:space="preserve">realizoval </w:t>
      </w:r>
      <w:r w:rsidR="006C1B9E" w:rsidRPr="002E4D67">
        <w:rPr>
          <w:rStyle w:val="FontStyle38"/>
          <w:rFonts w:ascii="Verdana" w:hAnsi="Verdana" w:cstheme="minorHAnsi"/>
          <w:sz w:val="18"/>
          <w:szCs w:val="18"/>
        </w:rPr>
        <w:t>dod</w:t>
      </w:r>
      <w:r w:rsidR="00BB3C9B" w:rsidRPr="002E4D67">
        <w:rPr>
          <w:rStyle w:val="FontStyle38"/>
          <w:rFonts w:ascii="Verdana" w:hAnsi="Verdana" w:cstheme="minorHAnsi"/>
          <w:sz w:val="18"/>
          <w:szCs w:val="18"/>
        </w:rPr>
        <w:t>ávku</w:t>
      </w:r>
      <w:r w:rsidR="006C1B9E" w:rsidRPr="002E4D67">
        <w:rPr>
          <w:rStyle w:val="FontStyle38"/>
          <w:rFonts w:ascii="Verdana" w:hAnsi="Verdana" w:cstheme="minorHAnsi"/>
          <w:sz w:val="18"/>
          <w:szCs w:val="18"/>
        </w:rPr>
        <w:t xml:space="preserve"> a instalaci</w:t>
      </w:r>
      <w:r w:rsidR="00AE7FB9" w:rsidRPr="002E4D67">
        <w:t xml:space="preserve">, včetně schválení do provozu v některém ze států </w:t>
      </w:r>
      <w:r w:rsidR="006B2685" w:rsidRPr="002E4D67">
        <w:t xml:space="preserve">Evropské unie nebo </w:t>
      </w:r>
      <w:r w:rsidR="00AE7FB9" w:rsidRPr="002E4D67">
        <w:t>Evropského hospodářského prostoru,</w:t>
      </w:r>
      <w:r w:rsidR="006C1B9E" w:rsidRPr="002E4D67">
        <w:rPr>
          <w:rStyle w:val="FontStyle38"/>
          <w:rFonts w:ascii="Verdana" w:hAnsi="Verdana" w:cstheme="minorHAnsi"/>
          <w:sz w:val="18"/>
          <w:szCs w:val="18"/>
        </w:rPr>
        <w:t xml:space="preserve"> mobilní části systému ETCS aplikační úrovně 2 (</w:t>
      </w:r>
      <w:proofErr w:type="spellStart"/>
      <w:r w:rsidR="006C1B9E" w:rsidRPr="002E4D67">
        <w:rPr>
          <w:rStyle w:val="FontStyle38"/>
          <w:rFonts w:ascii="Verdana" w:hAnsi="Verdana" w:cstheme="minorHAnsi"/>
          <w:sz w:val="18"/>
          <w:szCs w:val="18"/>
        </w:rPr>
        <w:t>Level</w:t>
      </w:r>
      <w:proofErr w:type="spellEnd"/>
      <w:r w:rsidR="006C1B9E" w:rsidRPr="002E4D67">
        <w:rPr>
          <w:rStyle w:val="FontStyle38"/>
          <w:rFonts w:ascii="Verdana" w:hAnsi="Verdana" w:cstheme="minorHAnsi"/>
          <w:sz w:val="18"/>
          <w:szCs w:val="18"/>
        </w:rPr>
        <w:t xml:space="preserve"> 2), </w:t>
      </w:r>
      <w:r w:rsidR="00530F0D" w:rsidRPr="002E4D67">
        <w:rPr>
          <w:rStyle w:val="FontStyle38"/>
          <w:rFonts w:ascii="Verdana" w:hAnsi="Verdana" w:cstheme="minorHAnsi"/>
          <w:sz w:val="18"/>
          <w:szCs w:val="18"/>
        </w:rPr>
        <w:t>celkem</w:t>
      </w:r>
      <w:r w:rsidR="006029B8" w:rsidRPr="002E4D67">
        <w:rPr>
          <w:rStyle w:val="FontStyle38"/>
          <w:rFonts w:ascii="Verdana" w:hAnsi="Verdana" w:cstheme="minorHAnsi"/>
          <w:sz w:val="18"/>
          <w:szCs w:val="18"/>
        </w:rPr>
        <w:t xml:space="preserve"> </w:t>
      </w:r>
      <w:r w:rsidR="006C1B9E" w:rsidRPr="002E4D67">
        <w:rPr>
          <w:rStyle w:val="FontStyle38"/>
          <w:rFonts w:ascii="Verdana" w:hAnsi="Verdana" w:cstheme="minorHAnsi"/>
          <w:sz w:val="18"/>
          <w:szCs w:val="18"/>
        </w:rPr>
        <w:t xml:space="preserve">pouze u </w:t>
      </w:r>
      <w:r w:rsidR="005D0300" w:rsidRPr="002E4D67">
        <w:rPr>
          <w:rStyle w:val="FontStyle38"/>
          <w:rFonts w:ascii="Verdana" w:hAnsi="Verdana" w:cstheme="minorHAnsi"/>
          <w:sz w:val="18"/>
          <w:szCs w:val="18"/>
        </w:rPr>
        <w:t xml:space="preserve">1 </w:t>
      </w:r>
      <w:r w:rsidR="006C1B9E" w:rsidRPr="002E4D67">
        <w:rPr>
          <w:rStyle w:val="FontStyle38"/>
          <w:rFonts w:ascii="Verdana" w:hAnsi="Verdana" w:cstheme="minorHAnsi"/>
          <w:sz w:val="18"/>
          <w:szCs w:val="18"/>
        </w:rPr>
        <w:t>drážníh</w:t>
      </w:r>
      <w:r w:rsidR="005D0300" w:rsidRPr="002E4D67">
        <w:rPr>
          <w:rStyle w:val="FontStyle38"/>
          <w:rFonts w:ascii="Verdana" w:hAnsi="Verdana" w:cstheme="minorHAnsi"/>
          <w:sz w:val="18"/>
          <w:szCs w:val="18"/>
        </w:rPr>
        <w:t>o</w:t>
      </w:r>
      <w:r w:rsidR="006C1B9E" w:rsidRPr="002E4D67">
        <w:rPr>
          <w:rStyle w:val="FontStyle38"/>
          <w:rFonts w:ascii="Verdana" w:hAnsi="Verdana" w:cstheme="minorHAnsi"/>
          <w:sz w:val="18"/>
          <w:szCs w:val="18"/>
        </w:rPr>
        <w:t xml:space="preserve"> vozidl</w:t>
      </w:r>
      <w:r w:rsidR="005D0300" w:rsidRPr="002E4D67">
        <w:rPr>
          <w:rStyle w:val="FontStyle38"/>
          <w:rFonts w:ascii="Verdana" w:hAnsi="Verdana" w:cstheme="minorHAnsi"/>
          <w:sz w:val="18"/>
          <w:szCs w:val="18"/>
        </w:rPr>
        <w:t>a</w:t>
      </w:r>
      <w:r w:rsidR="00DB6361" w:rsidRPr="002E4D67">
        <w:rPr>
          <w:rStyle w:val="FontStyle38"/>
          <w:rFonts w:ascii="Verdana" w:hAnsi="Verdana" w:cstheme="minorHAnsi"/>
          <w:sz w:val="18"/>
          <w:szCs w:val="18"/>
        </w:rPr>
        <w:t xml:space="preserve">, </w:t>
      </w:r>
      <w:r w:rsidR="006C1B9E" w:rsidRPr="002E4D67">
        <w:rPr>
          <w:rStyle w:val="FontStyle38"/>
          <w:rFonts w:ascii="Verdana" w:hAnsi="Verdana" w:cstheme="minorHAnsi"/>
          <w:sz w:val="18"/>
          <w:szCs w:val="18"/>
        </w:rPr>
        <w:t xml:space="preserve">se tak může účastnit a </w:t>
      </w:r>
      <w:r w:rsidR="0067414B" w:rsidRPr="002E4D67">
        <w:rPr>
          <w:rStyle w:val="FontStyle38"/>
          <w:rFonts w:ascii="Verdana" w:hAnsi="Verdana" w:cstheme="minorHAnsi"/>
          <w:sz w:val="18"/>
          <w:szCs w:val="18"/>
        </w:rPr>
        <w:t xml:space="preserve">úspěšně </w:t>
      </w:r>
      <w:r w:rsidR="006C1B9E" w:rsidRPr="002E4D67">
        <w:rPr>
          <w:rStyle w:val="FontStyle38"/>
          <w:rFonts w:ascii="Verdana" w:hAnsi="Verdana" w:cstheme="minorHAnsi"/>
          <w:sz w:val="18"/>
          <w:szCs w:val="18"/>
        </w:rPr>
        <w:t xml:space="preserve">prokázat splnění této části kvalifikace </w:t>
      </w:r>
      <w:r w:rsidR="008429A1" w:rsidRPr="002E4D67">
        <w:rPr>
          <w:rStyle w:val="FontStyle38"/>
          <w:rFonts w:ascii="Verdana" w:hAnsi="Verdana" w:cstheme="minorHAnsi"/>
          <w:b/>
          <w:bCs w:val="0"/>
          <w:sz w:val="18"/>
          <w:szCs w:val="18"/>
        </w:rPr>
        <w:t xml:space="preserve">současně </w:t>
      </w:r>
      <w:r w:rsidR="006C1B9E" w:rsidRPr="002E4D67">
        <w:rPr>
          <w:rStyle w:val="FontStyle38"/>
          <w:rFonts w:ascii="Verdana" w:hAnsi="Verdana" w:cstheme="minorHAnsi"/>
          <w:b/>
          <w:bCs w:val="0"/>
          <w:sz w:val="18"/>
          <w:szCs w:val="18"/>
        </w:rPr>
        <w:t>u všech částí</w:t>
      </w:r>
      <w:r w:rsidR="006C1B9E" w:rsidRPr="00937108">
        <w:rPr>
          <w:rStyle w:val="FontStyle38"/>
          <w:rFonts w:ascii="Verdana" w:hAnsi="Verdana" w:cstheme="minorHAnsi"/>
          <w:sz w:val="18"/>
          <w:szCs w:val="18"/>
        </w:rPr>
        <w:t xml:space="preserve"> této veřejné zakázky</w:t>
      </w:r>
      <w:r w:rsidRPr="00937108">
        <w:rPr>
          <w:rStyle w:val="FontStyle38"/>
          <w:rFonts w:ascii="Verdana" w:hAnsi="Verdana" w:cstheme="minorHAnsi"/>
          <w:sz w:val="18"/>
          <w:szCs w:val="18"/>
        </w:rPr>
        <w:t>.</w:t>
      </w:r>
      <w:r w:rsidR="00110B91" w:rsidRPr="00937108">
        <w:rPr>
          <w:rStyle w:val="FontStyle38"/>
          <w:rFonts w:ascii="Verdana" w:hAnsi="Verdana" w:cstheme="minorHAnsi"/>
          <w:sz w:val="18"/>
          <w:szCs w:val="18"/>
        </w:rPr>
        <w:t xml:space="preserve"> </w:t>
      </w:r>
    </w:p>
    <w:p w14:paraId="6999FB08" w14:textId="3A03AD25" w:rsidR="00887FAD" w:rsidRPr="00937108" w:rsidRDefault="004D54A6" w:rsidP="0030621A">
      <w:pPr>
        <w:pStyle w:val="Nadpis4"/>
        <w:ind w:left="720"/>
        <w:rPr>
          <w:rStyle w:val="FontStyle38"/>
          <w:rFonts w:ascii="Verdana" w:eastAsiaTheme="minorHAnsi" w:hAnsi="Verdana" w:cstheme="minorHAnsi"/>
          <w:sz w:val="18"/>
          <w:szCs w:val="18"/>
        </w:rPr>
      </w:pPr>
      <w:r w:rsidRPr="00937108">
        <w:rPr>
          <w:rStyle w:val="FontStyle38"/>
          <w:rFonts w:ascii="Verdana" w:hAnsi="Verdana" w:cstheme="minorHAnsi"/>
          <w:sz w:val="18"/>
          <w:szCs w:val="18"/>
        </w:rPr>
        <w:t xml:space="preserve">Seznam musí být předložen </w:t>
      </w:r>
      <w:r w:rsidR="00D60C52" w:rsidRPr="00937108">
        <w:rPr>
          <w:rStyle w:val="FontStyle38"/>
          <w:rFonts w:ascii="Verdana" w:hAnsi="Verdana" w:cstheme="minorHAnsi"/>
          <w:sz w:val="18"/>
          <w:szCs w:val="18"/>
        </w:rPr>
        <w:t xml:space="preserve">jako písemné prohlášení dodavatele. Zadavatel nevyžaduje připojení potvrzení o realizaci daných dodávek od jejich objednatelů, vyhrazuje si však právo veškeré dodavatelem uváděné údaje ověřit. </w:t>
      </w:r>
      <w:r w:rsidR="00887FAD" w:rsidRPr="00937108">
        <w:rPr>
          <w:rStyle w:val="FontStyle38"/>
          <w:rFonts w:ascii="Verdana" w:hAnsi="Verdana" w:cstheme="minorHAnsi"/>
          <w:sz w:val="18"/>
          <w:szCs w:val="18"/>
        </w:rPr>
        <w:t xml:space="preserve">Seznam musí být předložen i v případě, že objednatelem </w:t>
      </w:r>
      <w:r w:rsidR="00E0656D" w:rsidRPr="00937108">
        <w:rPr>
          <w:rStyle w:val="FontStyle38"/>
          <w:rFonts w:ascii="Verdana" w:hAnsi="Verdana" w:cstheme="minorHAnsi"/>
          <w:sz w:val="18"/>
          <w:szCs w:val="18"/>
        </w:rPr>
        <w:t xml:space="preserve">dodávek </w:t>
      </w:r>
      <w:r w:rsidR="00887FAD" w:rsidRPr="00937108">
        <w:rPr>
          <w:rStyle w:val="FontStyle38"/>
          <w:rFonts w:ascii="Verdana" w:hAnsi="Verdana" w:cstheme="minorHAnsi"/>
          <w:sz w:val="18"/>
          <w:szCs w:val="18"/>
        </w:rPr>
        <w:t>byl zadavatel této veřejné zakázky.</w:t>
      </w:r>
    </w:p>
    <w:p w14:paraId="534046E9" w14:textId="0B40AA1A" w:rsidR="00887FAD" w:rsidRPr="00937108" w:rsidRDefault="00887FAD" w:rsidP="0030621A">
      <w:pPr>
        <w:pStyle w:val="Nadpis4"/>
        <w:ind w:left="720"/>
        <w:rPr>
          <w:rStyle w:val="FontStyle38"/>
          <w:rFonts w:ascii="Verdana" w:hAnsi="Verdana" w:cstheme="minorHAnsi"/>
          <w:sz w:val="18"/>
          <w:szCs w:val="18"/>
        </w:rPr>
      </w:pPr>
      <w:r w:rsidRPr="00937108">
        <w:rPr>
          <w:rStyle w:val="FontStyle38"/>
          <w:rFonts w:ascii="Verdana" w:hAnsi="Verdana" w:cstheme="minorHAnsi"/>
          <w:sz w:val="18"/>
          <w:szCs w:val="18"/>
        </w:rPr>
        <w:t xml:space="preserve">Doba podle bodu </w:t>
      </w:r>
      <w:r w:rsidRPr="00937108">
        <w:rPr>
          <w:rStyle w:val="FontStyle38"/>
          <w:rFonts w:ascii="Verdana" w:hAnsi="Verdana" w:cstheme="minorHAnsi"/>
          <w:sz w:val="18"/>
          <w:szCs w:val="18"/>
        </w:rPr>
        <w:fldChar w:fldCharType="begin"/>
      </w:r>
      <w:r w:rsidRPr="00937108">
        <w:rPr>
          <w:rStyle w:val="FontStyle38"/>
          <w:rFonts w:ascii="Verdana" w:hAnsi="Verdana" w:cstheme="minorHAnsi"/>
          <w:sz w:val="18"/>
          <w:szCs w:val="18"/>
        </w:rPr>
        <w:instrText xml:space="preserve"> REF _Ref512253537 \r \h  \* MERGEFORMAT </w:instrText>
      </w:r>
      <w:r w:rsidRPr="00937108">
        <w:rPr>
          <w:rStyle w:val="FontStyle38"/>
          <w:rFonts w:ascii="Verdana" w:hAnsi="Verdana" w:cstheme="minorHAnsi"/>
          <w:sz w:val="18"/>
          <w:szCs w:val="18"/>
        </w:rPr>
      </w:r>
      <w:r w:rsidRPr="00937108">
        <w:rPr>
          <w:rStyle w:val="FontStyle38"/>
          <w:rFonts w:ascii="Verdana" w:hAnsi="Verdana" w:cstheme="minorHAnsi"/>
          <w:sz w:val="18"/>
          <w:szCs w:val="18"/>
        </w:rPr>
        <w:fldChar w:fldCharType="separate"/>
      </w:r>
      <w:r w:rsidR="002B0C61">
        <w:rPr>
          <w:rStyle w:val="FontStyle38"/>
          <w:rFonts w:ascii="Verdana" w:hAnsi="Verdana" w:cstheme="minorHAnsi"/>
          <w:sz w:val="18"/>
          <w:szCs w:val="18"/>
        </w:rPr>
        <w:t>7.5.2</w:t>
      </w:r>
      <w:r w:rsidRPr="00937108">
        <w:rPr>
          <w:rStyle w:val="FontStyle38"/>
          <w:rFonts w:ascii="Verdana" w:hAnsi="Verdana" w:cstheme="minorHAnsi"/>
          <w:sz w:val="18"/>
          <w:szCs w:val="18"/>
        </w:rPr>
        <w:fldChar w:fldCharType="end"/>
      </w:r>
      <w:r w:rsidRPr="00937108">
        <w:rPr>
          <w:rStyle w:val="FontStyle38"/>
          <w:rFonts w:ascii="Verdana" w:hAnsi="Verdana" w:cstheme="minorHAnsi"/>
          <w:sz w:val="18"/>
          <w:szCs w:val="18"/>
        </w:rPr>
        <w:t xml:space="preserve"> této </w:t>
      </w:r>
      <w:r w:rsidR="00A65754" w:rsidRPr="00937108">
        <w:rPr>
          <w:rStyle w:val="FontStyle38"/>
          <w:rFonts w:ascii="Verdana" w:hAnsi="Verdana" w:cstheme="minorHAnsi"/>
          <w:sz w:val="18"/>
          <w:szCs w:val="18"/>
        </w:rPr>
        <w:t>zadávací dokumentace</w:t>
      </w:r>
      <w:r w:rsidRPr="00937108">
        <w:rPr>
          <w:rStyle w:val="FontStyle38"/>
          <w:rFonts w:ascii="Verdana" w:hAnsi="Verdana" w:cstheme="minorHAnsi"/>
          <w:sz w:val="18"/>
          <w:szCs w:val="18"/>
        </w:rPr>
        <w:t xml:space="preserve"> se považuje za splněnou, pokud byla dodávka uvedená v příslušném seznamu v průběhu této doby dokončena; to neplatí u</w:t>
      </w:r>
      <w:r w:rsidR="002E4D67">
        <w:rPr>
          <w:rStyle w:val="FontStyle38"/>
          <w:rFonts w:ascii="Verdana" w:hAnsi="Verdana" w:cstheme="minorHAnsi"/>
          <w:sz w:val="18"/>
          <w:szCs w:val="18"/>
        </w:rPr>
        <w:t> </w:t>
      </w:r>
      <w:r w:rsidRPr="00937108">
        <w:rPr>
          <w:rStyle w:val="FontStyle38"/>
          <w:rFonts w:ascii="Verdana" w:hAnsi="Verdana" w:cstheme="minorHAnsi"/>
          <w:sz w:val="18"/>
          <w:szCs w:val="18"/>
        </w:rPr>
        <w:t xml:space="preserve">zakázek pravidelné povahy, u nichž se pro účely prokázání technické kvalifikace považuje za rozhodný rozsah zakázky realizovaný v průběhu doby podle bodu </w:t>
      </w:r>
      <w:r w:rsidRPr="00937108">
        <w:rPr>
          <w:rStyle w:val="FontStyle38"/>
          <w:rFonts w:ascii="Verdana" w:hAnsi="Verdana" w:cstheme="minorHAnsi"/>
          <w:sz w:val="18"/>
          <w:szCs w:val="18"/>
        </w:rPr>
        <w:fldChar w:fldCharType="begin"/>
      </w:r>
      <w:r w:rsidRPr="00937108">
        <w:rPr>
          <w:rStyle w:val="FontStyle38"/>
          <w:rFonts w:ascii="Verdana" w:hAnsi="Verdana" w:cstheme="minorHAnsi"/>
          <w:sz w:val="18"/>
          <w:szCs w:val="18"/>
        </w:rPr>
        <w:instrText xml:space="preserve"> REF _Ref512253537 \r \h  \* MERGEFORMAT </w:instrText>
      </w:r>
      <w:r w:rsidRPr="00937108">
        <w:rPr>
          <w:rStyle w:val="FontStyle38"/>
          <w:rFonts w:ascii="Verdana" w:hAnsi="Verdana" w:cstheme="minorHAnsi"/>
          <w:sz w:val="18"/>
          <w:szCs w:val="18"/>
        </w:rPr>
      </w:r>
      <w:r w:rsidRPr="00937108">
        <w:rPr>
          <w:rStyle w:val="FontStyle38"/>
          <w:rFonts w:ascii="Verdana" w:hAnsi="Verdana" w:cstheme="minorHAnsi"/>
          <w:sz w:val="18"/>
          <w:szCs w:val="18"/>
        </w:rPr>
        <w:fldChar w:fldCharType="separate"/>
      </w:r>
      <w:r w:rsidR="002B0C61">
        <w:rPr>
          <w:rStyle w:val="FontStyle38"/>
          <w:rFonts w:ascii="Verdana" w:hAnsi="Verdana" w:cstheme="minorHAnsi"/>
          <w:sz w:val="18"/>
          <w:szCs w:val="18"/>
        </w:rPr>
        <w:t>7.5.2</w:t>
      </w:r>
      <w:r w:rsidRPr="00937108">
        <w:rPr>
          <w:rStyle w:val="FontStyle38"/>
          <w:rFonts w:ascii="Verdana" w:hAnsi="Verdana" w:cstheme="minorHAnsi"/>
          <w:sz w:val="18"/>
          <w:szCs w:val="18"/>
        </w:rPr>
        <w:fldChar w:fldCharType="end"/>
      </w:r>
      <w:r w:rsidRPr="00937108">
        <w:rPr>
          <w:rStyle w:val="FontStyle38"/>
          <w:rFonts w:ascii="Verdana" w:hAnsi="Verdana" w:cstheme="minorHAnsi"/>
          <w:sz w:val="18"/>
          <w:szCs w:val="18"/>
        </w:rPr>
        <w:t xml:space="preserve"> této </w:t>
      </w:r>
      <w:r w:rsidR="00A65754" w:rsidRPr="00937108">
        <w:rPr>
          <w:rStyle w:val="FontStyle38"/>
          <w:rFonts w:ascii="Verdana" w:hAnsi="Verdana" w:cstheme="minorHAnsi"/>
          <w:sz w:val="18"/>
          <w:szCs w:val="18"/>
        </w:rPr>
        <w:t>zadávací dokumentace</w:t>
      </w:r>
      <w:r w:rsidRPr="00937108">
        <w:rPr>
          <w:rStyle w:val="FontStyle38"/>
          <w:rFonts w:ascii="Verdana" w:hAnsi="Verdana" w:cstheme="minorHAnsi"/>
          <w:sz w:val="18"/>
          <w:szCs w:val="18"/>
        </w:rPr>
        <w:t>.</w:t>
      </w:r>
    </w:p>
    <w:p w14:paraId="63ED43CA" w14:textId="37D5B25C" w:rsidR="00887FAD" w:rsidRPr="00937108" w:rsidRDefault="00887FAD" w:rsidP="0030621A">
      <w:pPr>
        <w:pStyle w:val="Nadpis4"/>
        <w:ind w:left="720"/>
        <w:rPr>
          <w:rStyle w:val="FontStyle38"/>
          <w:rFonts w:ascii="Verdana" w:hAnsi="Verdana" w:cstheme="minorHAnsi"/>
          <w:sz w:val="18"/>
          <w:szCs w:val="18"/>
        </w:rPr>
      </w:pPr>
      <w:r w:rsidRPr="00937108">
        <w:rPr>
          <w:rStyle w:val="FontStyle38"/>
          <w:rFonts w:ascii="Verdana" w:hAnsi="Verdana" w:cstheme="minorHAnsi"/>
          <w:sz w:val="18"/>
          <w:szCs w:val="18"/>
        </w:rPr>
        <w:t xml:space="preserve">Dodavatel může k prokázání splnění kritéria kvalifikace podle bodu </w:t>
      </w:r>
      <w:r w:rsidRPr="00937108">
        <w:rPr>
          <w:rStyle w:val="FontStyle38"/>
          <w:rFonts w:ascii="Verdana" w:hAnsi="Verdana" w:cstheme="minorHAnsi"/>
          <w:sz w:val="18"/>
          <w:szCs w:val="18"/>
        </w:rPr>
        <w:fldChar w:fldCharType="begin"/>
      </w:r>
      <w:r w:rsidRPr="00937108">
        <w:rPr>
          <w:rStyle w:val="FontStyle38"/>
          <w:rFonts w:ascii="Verdana" w:hAnsi="Verdana" w:cstheme="minorHAnsi"/>
          <w:sz w:val="18"/>
          <w:szCs w:val="18"/>
        </w:rPr>
        <w:instrText xml:space="preserve"> REF _Ref512253537 \r \h  \* MERGEFORMAT </w:instrText>
      </w:r>
      <w:r w:rsidRPr="00937108">
        <w:rPr>
          <w:rStyle w:val="FontStyle38"/>
          <w:rFonts w:ascii="Verdana" w:hAnsi="Verdana" w:cstheme="minorHAnsi"/>
          <w:sz w:val="18"/>
          <w:szCs w:val="18"/>
        </w:rPr>
      </w:r>
      <w:r w:rsidRPr="00937108">
        <w:rPr>
          <w:rStyle w:val="FontStyle38"/>
          <w:rFonts w:ascii="Verdana" w:hAnsi="Verdana" w:cstheme="minorHAnsi"/>
          <w:sz w:val="18"/>
          <w:szCs w:val="18"/>
        </w:rPr>
        <w:fldChar w:fldCharType="separate"/>
      </w:r>
      <w:r w:rsidR="002B0C61">
        <w:rPr>
          <w:rStyle w:val="FontStyle38"/>
          <w:rFonts w:ascii="Verdana" w:hAnsi="Verdana" w:cstheme="minorHAnsi"/>
          <w:sz w:val="18"/>
          <w:szCs w:val="18"/>
        </w:rPr>
        <w:t>7.5.2</w:t>
      </w:r>
      <w:r w:rsidRPr="00937108">
        <w:rPr>
          <w:rStyle w:val="FontStyle38"/>
          <w:rFonts w:ascii="Verdana" w:hAnsi="Verdana" w:cstheme="minorHAnsi"/>
          <w:sz w:val="18"/>
          <w:szCs w:val="18"/>
        </w:rPr>
        <w:fldChar w:fldCharType="end"/>
      </w:r>
      <w:r w:rsidRPr="00937108">
        <w:rPr>
          <w:rStyle w:val="FontStyle38"/>
          <w:rFonts w:ascii="Verdana" w:hAnsi="Verdana" w:cstheme="minorHAnsi"/>
          <w:sz w:val="18"/>
          <w:szCs w:val="18"/>
        </w:rPr>
        <w:t xml:space="preserve"> této </w:t>
      </w:r>
      <w:r w:rsidR="00A65754" w:rsidRPr="00937108">
        <w:rPr>
          <w:rStyle w:val="FontStyle38"/>
          <w:rFonts w:ascii="Verdana" w:hAnsi="Verdana" w:cstheme="minorHAnsi"/>
          <w:sz w:val="18"/>
          <w:szCs w:val="18"/>
        </w:rPr>
        <w:t>zadávací dokumentace</w:t>
      </w:r>
      <w:r w:rsidRPr="00937108">
        <w:rPr>
          <w:rStyle w:val="FontStyle38"/>
          <w:rFonts w:ascii="Verdana" w:hAnsi="Verdana" w:cstheme="minorHAnsi"/>
          <w:sz w:val="18"/>
          <w:szCs w:val="18"/>
        </w:rPr>
        <w:t xml:space="preserve"> použít dodávky, které poskytl:</w:t>
      </w:r>
    </w:p>
    <w:p w14:paraId="204E92D9" w14:textId="77777777" w:rsidR="00887FAD" w:rsidRPr="00937108" w:rsidRDefault="00887FAD" w:rsidP="0030621A">
      <w:pPr>
        <w:pStyle w:val="Odstavecseseznamem"/>
        <w:numPr>
          <w:ilvl w:val="0"/>
          <w:numId w:val="9"/>
        </w:numPr>
        <w:spacing w:before="120"/>
        <w:rPr>
          <w:rStyle w:val="FontStyle38"/>
          <w:rFonts w:ascii="Verdana" w:eastAsiaTheme="majorEastAsia" w:hAnsi="Verdana" w:cstheme="minorHAnsi"/>
          <w:bCs/>
          <w:iCs/>
          <w:sz w:val="18"/>
          <w:szCs w:val="18"/>
          <w:lang w:eastAsia="en-US"/>
        </w:rPr>
      </w:pPr>
      <w:r w:rsidRPr="00937108">
        <w:rPr>
          <w:rStyle w:val="FontStyle38"/>
          <w:rFonts w:ascii="Verdana" w:hAnsi="Verdana" w:cstheme="minorHAnsi"/>
          <w:sz w:val="18"/>
          <w:szCs w:val="18"/>
        </w:rPr>
        <w:t>společně s jinými dodavateli, a to v rozsahu, v jakém se na plnění zakázky podílel, nebo</w:t>
      </w:r>
    </w:p>
    <w:p w14:paraId="016448FB" w14:textId="77777777" w:rsidR="00887FAD" w:rsidRPr="00937108" w:rsidRDefault="00887FAD" w:rsidP="0030621A">
      <w:pPr>
        <w:pStyle w:val="Odstavecseseznamem"/>
        <w:numPr>
          <w:ilvl w:val="0"/>
          <w:numId w:val="9"/>
        </w:numPr>
        <w:spacing w:before="120"/>
        <w:rPr>
          <w:rStyle w:val="FontStyle38"/>
          <w:rFonts w:ascii="Verdana" w:eastAsiaTheme="majorEastAsia" w:hAnsi="Verdana" w:cstheme="minorHAnsi"/>
          <w:bCs/>
          <w:iCs/>
          <w:sz w:val="18"/>
          <w:szCs w:val="18"/>
          <w:lang w:eastAsia="en-US"/>
        </w:rPr>
      </w:pPr>
      <w:r w:rsidRPr="00937108">
        <w:rPr>
          <w:rStyle w:val="FontStyle38"/>
          <w:rFonts w:ascii="Verdana" w:hAnsi="Verdana" w:cstheme="minorHAnsi"/>
          <w:sz w:val="18"/>
          <w:szCs w:val="18"/>
        </w:rPr>
        <w:t>jako poddodavatel, a to v rozsahu, v jakém se na plnění dodávky, služby nebo stavební práce podílel.</w:t>
      </w:r>
    </w:p>
    <w:p w14:paraId="7F5076DC" w14:textId="4E90D2E3" w:rsidR="00887FAD" w:rsidRPr="00937108" w:rsidRDefault="00887FAD" w:rsidP="0030621A">
      <w:pPr>
        <w:pStyle w:val="Nadpis4"/>
        <w:ind w:left="720"/>
        <w:rPr>
          <w:rStyle w:val="FontStyle38"/>
          <w:rFonts w:ascii="Verdana" w:hAnsi="Verdana" w:cstheme="minorHAnsi"/>
          <w:sz w:val="18"/>
          <w:szCs w:val="18"/>
        </w:rPr>
      </w:pPr>
      <w:r w:rsidRPr="00937108">
        <w:rPr>
          <w:rStyle w:val="FontStyle38"/>
          <w:rFonts w:ascii="Verdana" w:hAnsi="Verdana" w:cstheme="minorHAnsi"/>
          <w:sz w:val="18"/>
          <w:szCs w:val="18"/>
        </w:rPr>
        <w:t xml:space="preserve">Rovnocenným dokladem k prokázání kritéria podle bodu </w:t>
      </w:r>
      <w:r w:rsidRPr="00937108">
        <w:rPr>
          <w:rStyle w:val="FontStyle38"/>
          <w:rFonts w:ascii="Verdana" w:hAnsi="Verdana" w:cstheme="minorHAnsi"/>
          <w:sz w:val="18"/>
          <w:szCs w:val="18"/>
        </w:rPr>
        <w:fldChar w:fldCharType="begin"/>
      </w:r>
      <w:r w:rsidRPr="00937108">
        <w:rPr>
          <w:rStyle w:val="FontStyle38"/>
          <w:rFonts w:ascii="Verdana" w:hAnsi="Verdana" w:cstheme="minorHAnsi"/>
          <w:sz w:val="18"/>
          <w:szCs w:val="18"/>
        </w:rPr>
        <w:instrText xml:space="preserve"> REF _Ref512253537 \r \h  \* MERGEFORMAT </w:instrText>
      </w:r>
      <w:r w:rsidRPr="00937108">
        <w:rPr>
          <w:rStyle w:val="FontStyle38"/>
          <w:rFonts w:ascii="Verdana" w:hAnsi="Verdana" w:cstheme="minorHAnsi"/>
          <w:sz w:val="18"/>
          <w:szCs w:val="18"/>
        </w:rPr>
      </w:r>
      <w:r w:rsidRPr="00937108">
        <w:rPr>
          <w:rStyle w:val="FontStyle38"/>
          <w:rFonts w:ascii="Verdana" w:hAnsi="Verdana" w:cstheme="minorHAnsi"/>
          <w:sz w:val="18"/>
          <w:szCs w:val="18"/>
        </w:rPr>
        <w:fldChar w:fldCharType="separate"/>
      </w:r>
      <w:r w:rsidR="002B0C61">
        <w:rPr>
          <w:rStyle w:val="FontStyle38"/>
          <w:rFonts w:ascii="Verdana" w:hAnsi="Verdana" w:cstheme="minorHAnsi"/>
          <w:sz w:val="18"/>
          <w:szCs w:val="18"/>
        </w:rPr>
        <w:t>7.5.2</w:t>
      </w:r>
      <w:r w:rsidRPr="00937108">
        <w:rPr>
          <w:rStyle w:val="FontStyle38"/>
          <w:rFonts w:ascii="Verdana" w:hAnsi="Verdana" w:cstheme="minorHAnsi"/>
          <w:sz w:val="18"/>
          <w:szCs w:val="18"/>
        </w:rPr>
        <w:fldChar w:fldCharType="end"/>
      </w:r>
      <w:r w:rsidRPr="00937108">
        <w:rPr>
          <w:rStyle w:val="FontStyle38"/>
          <w:rFonts w:ascii="Verdana" w:hAnsi="Verdana" w:cstheme="minorHAnsi"/>
          <w:sz w:val="18"/>
          <w:szCs w:val="18"/>
        </w:rPr>
        <w:t xml:space="preserve"> této </w:t>
      </w:r>
      <w:r w:rsidR="00A65754" w:rsidRPr="00937108">
        <w:rPr>
          <w:rStyle w:val="FontStyle38"/>
          <w:rFonts w:ascii="Verdana" w:hAnsi="Verdana" w:cstheme="minorHAnsi"/>
          <w:sz w:val="18"/>
          <w:szCs w:val="18"/>
        </w:rPr>
        <w:t>zadávací dokumentace</w:t>
      </w:r>
      <w:r w:rsidRPr="00937108">
        <w:rPr>
          <w:rStyle w:val="FontStyle38"/>
          <w:rFonts w:ascii="Verdana" w:hAnsi="Verdana" w:cstheme="minorHAnsi"/>
          <w:sz w:val="18"/>
          <w:szCs w:val="18"/>
        </w:rPr>
        <w:t xml:space="preserve"> je zejména smlouva s objednatelem a doklad o uskutečnění plnění dodavatele.</w:t>
      </w:r>
    </w:p>
    <w:p w14:paraId="4CECC02C" w14:textId="77777777" w:rsidR="00887FAD" w:rsidRPr="00937108" w:rsidRDefault="00887FAD" w:rsidP="0030621A">
      <w:pPr>
        <w:pStyle w:val="Nadpis4"/>
        <w:ind w:left="720"/>
        <w:rPr>
          <w:rStyle w:val="FontStyle38"/>
          <w:rFonts w:ascii="Verdana" w:hAnsi="Verdana" w:cstheme="minorHAnsi"/>
          <w:sz w:val="18"/>
          <w:szCs w:val="18"/>
        </w:rPr>
      </w:pPr>
      <w:r w:rsidRPr="00937108">
        <w:rPr>
          <w:rStyle w:val="FontStyle38"/>
          <w:rFonts w:ascii="Verdana" w:hAnsi="Verdana" w:cstheme="minorHAnsi"/>
          <w:sz w:val="18"/>
          <w:szCs w:val="18"/>
        </w:rPr>
        <w:lastRenderedPageBreak/>
        <w:t>V případě, že prokázání požadované technické kvalifikace nespočívá v předložení dokladu, je zadavatel povinen poskytnout dodavateli příslušnou součinnost a možnost prokázání této části kritérií technické kvalifikace.</w:t>
      </w:r>
    </w:p>
    <w:p w14:paraId="31952CBB" w14:textId="77777777" w:rsidR="00BA5660" w:rsidRPr="00937108" w:rsidRDefault="00BA5660" w:rsidP="00224A7F">
      <w:pPr>
        <w:keepLines/>
        <w:numPr>
          <w:ilvl w:val="1"/>
          <w:numId w:val="1"/>
        </w:numPr>
        <w:spacing w:before="120" w:after="0"/>
        <w:ind w:left="709" w:hanging="709"/>
        <w:outlineLvl w:val="1"/>
        <w:rPr>
          <w:rStyle w:val="FontStyle37"/>
          <w:rFonts w:ascii="Verdana" w:hAnsi="Verdana" w:cstheme="minorBidi"/>
          <w:bCs w:val="0"/>
          <w:color w:val="auto"/>
          <w:sz w:val="18"/>
        </w:rPr>
      </w:pPr>
      <w:r w:rsidRPr="00937108">
        <w:rPr>
          <w:rStyle w:val="FontStyle37"/>
          <w:rFonts w:ascii="Verdana" w:hAnsi="Verdana" w:cstheme="minorBidi"/>
          <w:bCs w:val="0"/>
          <w:color w:val="auto"/>
          <w:sz w:val="18"/>
        </w:rPr>
        <w:t>Prokázání kvalifikace získané v zahraničí</w:t>
      </w:r>
    </w:p>
    <w:p w14:paraId="42E1C61E" w14:textId="77777777" w:rsidR="00BA5660" w:rsidRPr="0030621A" w:rsidRDefault="00BA5660"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V případě, že byla kvalifikace získána v zahraničí, prokazuje se doklady vydanými podle právního řádu země, ve které byla získána, a to v rozsahu požadovaném zadavatelem.</w:t>
      </w:r>
    </w:p>
    <w:p w14:paraId="6A7A51F9" w14:textId="77777777" w:rsidR="00BA5660" w:rsidRPr="00937108" w:rsidRDefault="00BA5660" w:rsidP="00224A7F">
      <w:pPr>
        <w:keepLines/>
        <w:numPr>
          <w:ilvl w:val="1"/>
          <w:numId w:val="1"/>
        </w:numPr>
        <w:spacing w:before="120" w:after="0"/>
        <w:ind w:left="709" w:hanging="709"/>
        <w:outlineLvl w:val="1"/>
        <w:rPr>
          <w:rStyle w:val="FontStyle37"/>
          <w:rFonts w:ascii="Verdana" w:hAnsi="Verdana" w:cstheme="minorBidi"/>
          <w:bCs w:val="0"/>
          <w:color w:val="auto"/>
          <w:sz w:val="18"/>
        </w:rPr>
      </w:pPr>
      <w:r w:rsidRPr="00937108">
        <w:rPr>
          <w:rStyle w:val="FontStyle37"/>
          <w:rFonts w:ascii="Verdana" w:hAnsi="Verdana" w:cstheme="minorBidi"/>
          <w:bCs w:val="0"/>
          <w:color w:val="auto"/>
          <w:sz w:val="18"/>
        </w:rPr>
        <w:t>Kvalifikace v případě společné účasti dodavatelů</w:t>
      </w:r>
    </w:p>
    <w:p w14:paraId="71A7BEEE" w14:textId="39AC50A5" w:rsidR="00BA5660" w:rsidRPr="0030621A" w:rsidRDefault="00BA5660"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 xml:space="preserve">V případě společné účasti dodavatelů prokazuje základní způsobilost dle článku </w:t>
      </w:r>
      <w:r w:rsidR="00FB3FF7" w:rsidRPr="0030621A">
        <w:rPr>
          <w:rStyle w:val="FontStyle38"/>
          <w:rFonts w:ascii="Verdana" w:hAnsi="Verdana" w:cstheme="minorHAnsi"/>
          <w:sz w:val="18"/>
          <w:szCs w:val="18"/>
        </w:rPr>
        <w:fldChar w:fldCharType="begin"/>
      </w:r>
      <w:r w:rsidR="00FB3FF7" w:rsidRPr="0030621A">
        <w:rPr>
          <w:rStyle w:val="FontStyle38"/>
          <w:rFonts w:ascii="Verdana" w:hAnsi="Verdana" w:cstheme="minorHAnsi"/>
          <w:sz w:val="18"/>
          <w:szCs w:val="18"/>
        </w:rPr>
        <w:instrText xml:space="preserve"> REF _Ref527039186 \r \h </w:instrText>
      </w:r>
      <w:r w:rsidR="00A73249" w:rsidRPr="0030621A">
        <w:rPr>
          <w:rStyle w:val="FontStyle38"/>
          <w:rFonts w:ascii="Verdana" w:hAnsi="Verdana" w:cstheme="minorHAnsi"/>
          <w:sz w:val="18"/>
          <w:szCs w:val="18"/>
        </w:rPr>
        <w:instrText xml:space="preserve"> \* MERGEFORMAT </w:instrText>
      </w:r>
      <w:r w:rsidR="00FB3FF7" w:rsidRPr="0030621A">
        <w:rPr>
          <w:rStyle w:val="FontStyle38"/>
          <w:rFonts w:ascii="Verdana" w:hAnsi="Verdana" w:cstheme="minorHAnsi"/>
          <w:sz w:val="18"/>
          <w:szCs w:val="18"/>
        </w:rPr>
      </w:r>
      <w:r w:rsidR="00FB3FF7" w:rsidRPr="0030621A">
        <w:rPr>
          <w:rStyle w:val="FontStyle38"/>
          <w:rFonts w:ascii="Verdana" w:hAnsi="Verdana" w:cstheme="minorHAnsi"/>
          <w:sz w:val="18"/>
          <w:szCs w:val="18"/>
        </w:rPr>
        <w:fldChar w:fldCharType="separate"/>
      </w:r>
      <w:r w:rsidR="002B0C61">
        <w:rPr>
          <w:rStyle w:val="FontStyle38"/>
          <w:rFonts w:ascii="Verdana" w:hAnsi="Verdana" w:cstheme="minorHAnsi"/>
          <w:sz w:val="18"/>
          <w:szCs w:val="18"/>
        </w:rPr>
        <w:t>7.2</w:t>
      </w:r>
      <w:r w:rsidR="00FB3FF7" w:rsidRPr="0030621A">
        <w:rPr>
          <w:rStyle w:val="FontStyle38"/>
          <w:rFonts w:ascii="Verdana" w:hAnsi="Verdana" w:cstheme="minorHAnsi"/>
          <w:sz w:val="18"/>
          <w:szCs w:val="18"/>
        </w:rPr>
        <w:fldChar w:fldCharType="end"/>
      </w:r>
      <w:r w:rsidR="00FB3FF7" w:rsidRPr="0030621A">
        <w:rPr>
          <w:rStyle w:val="FontStyle38"/>
          <w:rFonts w:ascii="Verdana" w:hAnsi="Verdana" w:cstheme="minorHAnsi"/>
          <w:sz w:val="18"/>
          <w:szCs w:val="18"/>
        </w:rPr>
        <w:t xml:space="preserve"> </w:t>
      </w:r>
      <w:r w:rsidRPr="0030621A">
        <w:rPr>
          <w:rStyle w:val="FontStyle38"/>
          <w:rFonts w:ascii="Verdana" w:hAnsi="Verdana" w:cstheme="minorHAnsi"/>
          <w:sz w:val="18"/>
          <w:szCs w:val="18"/>
        </w:rPr>
        <w:t xml:space="preserve">této </w:t>
      </w:r>
      <w:r w:rsidR="00A65754" w:rsidRPr="0030621A">
        <w:rPr>
          <w:rStyle w:val="FontStyle38"/>
          <w:rFonts w:ascii="Verdana" w:hAnsi="Verdana" w:cstheme="minorHAnsi"/>
          <w:sz w:val="18"/>
          <w:szCs w:val="18"/>
        </w:rPr>
        <w:t>zadávací dokumentace</w:t>
      </w:r>
      <w:r w:rsidRPr="0030621A">
        <w:rPr>
          <w:rStyle w:val="FontStyle38"/>
          <w:rFonts w:ascii="Verdana" w:hAnsi="Verdana" w:cstheme="minorHAnsi"/>
          <w:sz w:val="18"/>
          <w:szCs w:val="18"/>
        </w:rPr>
        <w:t xml:space="preserve"> a profesní způsobilost podle bodu </w:t>
      </w:r>
      <w:r w:rsidRPr="0030621A">
        <w:rPr>
          <w:rStyle w:val="FontStyle38"/>
          <w:rFonts w:ascii="Verdana" w:hAnsi="Verdana" w:cstheme="minorHAnsi"/>
          <w:sz w:val="18"/>
          <w:szCs w:val="18"/>
        </w:rPr>
        <w:fldChar w:fldCharType="begin"/>
      </w:r>
      <w:r w:rsidRPr="0030621A">
        <w:rPr>
          <w:rStyle w:val="FontStyle38"/>
          <w:rFonts w:ascii="Verdana" w:hAnsi="Verdana" w:cstheme="minorHAnsi"/>
          <w:sz w:val="18"/>
          <w:szCs w:val="18"/>
        </w:rPr>
        <w:instrText xml:space="preserve"> REF _Ref512250792 \r \h  \* MERGEFORMAT </w:instrText>
      </w:r>
      <w:r w:rsidRPr="0030621A">
        <w:rPr>
          <w:rStyle w:val="FontStyle38"/>
          <w:rFonts w:ascii="Verdana" w:hAnsi="Verdana" w:cstheme="minorHAnsi"/>
          <w:sz w:val="18"/>
          <w:szCs w:val="18"/>
        </w:rPr>
      </w:r>
      <w:r w:rsidRPr="0030621A">
        <w:rPr>
          <w:rStyle w:val="FontStyle38"/>
          <w:rFonts w:ascii="Verdana" w:hAnsi="Verdana" w:cstheme="minorHAnsi"/>
          <w:sz w:val="18"/>
          <w:szCs w:val="18"/>
        </w:rPr>
        <w:fldChar w:fldCharType="separate"/>
      </w:r>
      <w:r w:rsidR="002B0C61">
        <w:rPr>
          <w:rStyle w:val="FontStyle38"/>
          <w:rFonts w:ascii="Verdana" w:hAnsi="Verdana" w:cstheme="minorHAnsi"/>
          <w:sz w:val="18"/>
          <w:szCs w:val="18"/>
        </w:rPr>
        <w:t>7.3.1</w:t>
      </w:r>
      <w:r w:rsidRPr="0030621A">
        <w:rPr>
          <w:rStyle w:val="FontStyle38"/>
          <w:rFonts w:ascii="Verdana" w:hAnsi="Verdana" w:cstheme="minorHAnsi"/>
          <w:sz w:val="18"/>
          <w:szCs w:val="18"/>
        </w:rPr>
        <w:fldChar w:fldCharType="end"/>
      </w:r>
      <w:r w:rsidRPr="0030621A">
        <w:rPr>
          <w:rStyle w:val="FontStyle38"/>
          <w:rFonts w:ascii="Verdana" w:hAnsi="Verdana" w:cstheme="minorHAnsi"/>
          <w:sz w:val="18"/>
          <w:szCs w:val="18"/>
        </w:rPr>
        <w:t xml:space="preserve"> této </w:t>
      </w:r>
      <w:r w:rsidR="00A65754" w:rsidRPr="0030621A">
        <w:rPr>
          <w:rStyle w:val="FontStyle38"/>
          <w:rFonts w:ascii="Verdana" w:hAnsi="Verdana" w:cstheme="minorHAnsi"/>
          <w:sz w:val="18"/>
          <w:szCs w:val="18"/>
        </w:rPr>
        <w:t>zadávací dokumentace</w:t>
      </w:r>
      <w:r w:rsidRPr="0030621A">
        <w:rPr>
          <w:rStyle w:val="FontStyle38"/>
          <w:rFonts w:ascii="Verdana" w:hAnsi="Verdana" w:cstheme="minorHAnsi"/>
          <w:sz w:val="18"/>
          <w:szCs w:val="18"/>
        </w:rPr>
        <w:t xml:space="preserve"> každý dodavatel samostatně.</w:t>
      </w:r>
    </w:p>
    <w:p w14:paraId="4B54ABDE" w14:textId="77777777" w:rsidR="00BA5660" w:rsidRPr="00937108" w:rsidRDefault="00BA5660" w:rsidP="00224A7F">
      <w:pPr>
        <w:keepLines/>
        <w:numPr>
          <w:ilvl w:val="1"/>
          <w:numId w:val="1"/>
        </w:numPr>
        <w:spacing w:before="120" w:after="0"/>
        <w:ind w:left="709" w:hanging="709"/>
        <w:outlineLvl w:val="1"/>
        <w:rPr>
          <w:rStyle w:val="FontStyle37"/>
          <w:rFonts w:ascii="Verdana" w:hAnsi="Verdana" w:cstheme="minorBidi"/>
          <w:bCs w:val="0"/>
          <w:color w:val="auto"/>
          <w:sz w:val="18"/>
        </w:rPr>
      </w:pPr>
      <w:r w:rsidRPr="00937108">
        <w:rPr>
          <w:rStyle w:val="FontStyle37"/>
          <w:rFonts w:ascii="Verdana" w:hAnsi="Verdana" w:cstheme="minorBidi"/>
          <w:bCs w:val="0"/>
          <w:color w:val="auto"/>
          <w:sz w:val="18"/>
        </w:rPr>
        <w:t>Prokázání kvalifikace prostřednictvím jiných osob</w:t>
      </w:r>
    </w:p>
    <w:p w14:paraId="0A5243C9" w14:textId="3A740789" w:rsidR="00BA5660" w:rsidRPr="0030621A" w:rsidRDefault="00BA5660" w:rsidP="0030621A">
      <w:pPr>
        <w:pStyle w:val="Nadpis4"/>
        <w:ind w:left="720"/>
        <w:rPr>
          <w:rStyle w:val="FontStyle38"/>
          <w:rFonts w:ascii="Verdana" w:hAnsi="Verdana" w:cstheme="minorHAnsi"/>
          <w:sz w:val="18"/>
          <w:szCs w:val="18"/>
        </w:rPr>
      </w:pPr>
      <w:bookmarkStart w:id="11" w:name="_Ref512257496"/>
      <w:r w:rsidRPr="0030621A">
        <w:rPr>
          <w:rStyle w:val="FontStyle38"/>
          <w:rFonts w:ascii="Verdana" w:hAnsi="Verdana" w:cstheme="minorHAnsi"/>
          <w:sz w:val="18"/>
          <w:szCs w:val="18"/>
        </w:rPr>
        <w:t xml:space="preserve">Dodavatel může prokázat určitou část ekonomické kvalifikace, technické kvalifikace nebo profesní způsobilosti s výjimkou kritéria podle bodu </w:t>
      </w:r>
      <w:r w:rsidRPr="0030621A">
        <w:rPr>
          <w:rStyle w:val="FontStyle38"/>
          <w:rFonts w:ascii="Verdana" w:hAnsi="Verdana" w:cstheme="minorHAnsi"/>
          <w:sz w:val="18"/>
          <w:szCs w:val="18"/>
        </w:rPr>
        <w:fldChar w:fldCharType="begin"/>
      </w:r>
      <w:r w:rsidRPr="0030621A">
        <w:rPr>
          <w:rStyle w:val="FontStyle38"/>
          <w:rFonts w:ascii="Verdana" w:hAnsi="Verdana" w:cstheme="minorHAnsi"/>
          <w:sz w:val="18"/>
          <w:szCs w:val="18"/>
        </w:rPr>
        <w:instrText xml:space="preserve"> REF _Ref512250792 \r \h  \* MERGEFORMAT </w:instrText>
      </w:r>
      <w:r w:rsidRPr="0030621A">
        <w:rPr>
          <w:rStyle w:val="FontStyle38"/>
          <w:rFonts w:ascii="Verdana" w:hAnsi="Verdana" w:cstheme="minorHAnsi"/>
          <w:sz w:val="18"/>
          <w:szCs w:val="18"/>
        </w:rPr>
      </w:r>
      <w:r w:rsidRPr="0030621A">
        <w:rPr>
          <w:rStyle w:val="FontStyle38"/>
          <w:rFonts w:ascii="Verdana" w:hAnsi="Verdana" w:cstheme="minorHAnsi"/>
          <w:sz w:val="18"/>
          <w:szCs w:val="18"/>
        </w:rPr>
        <w:fldChar w:fldCharType="separate"/>
      </w:r>
      <w:r w:rsidR="002B0C61">
        <w:rPr>
          <w:rStyle w:val="FontStyle38"/>
          <w:rFonts w:ascii="Verdana" w:hAnsi="Verdana" w:cstheme="minorHAnsi"/>
          <w:sz w:val="18"/>
          <w:szCs w:val="18"/>
        </w:rPr>
        <w:t>7.3.1</w:t>
      </w:r>
      <w:r w:rsidRPr="0030621A">
        <w:rPr>
          <w:rStyle w:val="FontStyle38"/>
          <w:rFonts w:ascii="Verdana" w:hAnsi="Verdana" w:cstheme="minorHAnsi"/>
          <w:sz w:val="18"/>
          <w:szCs w:val="18"/>
        </w:rPr>
        <w:fldChar w:fldCharType="end"/>
      </w:r>
      <w:r w:rsidRPr="0030621A">
        <w:rPr>
          <w:rStyle w:val="FontStyle38"/>
          <w:rFonts w:ascii="Verdana" w:hAnsi="Verdana" w:cstheme="minorHAnsi"/>
          <w:sz w:val="18"/>
          <w:szCs w:val="18"/>
        </w:rPr>
        <w:t xml:space="preserve"> této </w:t>
      </w:r>
      <w:r w:rsidR="00A65754" w:rsidRPr="0030621A">
        <w:rPr>
          <w:rStyle w:val="FontStyle38"/>
          <w:rFonts w:ascii="Verdana" w:hAnsi="Verdana" w:cstheme="minorHAnsi"/>
          <w:sz w:val="18"/>
          <w:szCs w:val="18"/>
        </w:rPr>
        <w:t>zadávací dokumentace</w:t>
      </w:r>
      <w:r w:rsidRPr="0030621A">
        <w:rPr>
          <w:rStyle w:val="FontStyle38"/>
          <w:rFonts w:ascii="Verdana" w:hAnsi="Verdana" w:cstheme="minorHAnsi"/>
          <w:sz w:val="18"/>
          <w:szCs w:val="18"/>
        </w:rPr>
        <w:t xml:space="preserve"> požadované zadavatelem prostřednictvím jiných osob. Dodavatel je v takovém případě povinen zadavateli předložit</w:t>
      </w:r>
      <w:bookmarkEnd w:id="11"/>
      <w:r w:rsidR="0030621A">
        <w:rPr>
          <w:rStyle w:val="FontStyle38"/>
          <w:rFonts w:ascii="Verdana" w:hAnsi="Verdana" w:cstheme="minorHAnsi"/>
          <w:sz w:val="18"/>
          <w:szCs w:val="18"/>
        </w:rPr>
        <w:t>:</w:t>
      </w:r>
    </w:p>
    <w:p w14:paraId="10FF2B39" w14:textId="7E8DE893" w:rsidR="00BA5660" w:rsidRPr="00937108" w:rsidRDefault="00BA5660" w:rsidP="0030621A">
      <w:pPr>
        <w:pStyle w:val="Odstavecseseznamem"/>
        <w:numPr>
          <w:ilvl w:val="0"/>
          <w:numId w:val="10"/>
        </w:numPr>
        <w:spacing w:before="120"/>
        <w:rPr>
          <w:rStyle w:val="FontStyle38"/>
          <w:rFonts w:ascii="Verdana" w:eastAsiaTheme="majorEastAsia" w:hAnsi="Verdana" w:cstheme="minorHAnsi"/>
          <w:bCs/>
          <w:iCs/>
          <w:sz w:val="18"/>
          <w:szCs w:val="18"/>
          <w:lang w:eastAsia="en-US"/>
        </w:rPr>
      </w:pPr>
      <w:r w:rsidRPr="00937108">
        <w:rPr>
          <w:rStyle w:val="FontStyle38"/>
          <w:rFonts w:ascii="Verdana" w:hAnsi="Verdana" w:cstheme="minorHAnsi"/>
          <w:sz w:val="18"/>
          <w:szCs w:val="18"/>
        </w:rPr>
        <w:t xml:space="preserve">doklady prokazující splnění profesní způsobilosti podle bodu </w:t>
      </w:r>
      <w:r w:rsidRPr="00937108">
        <w:rPr>
          <w:rStyle w:val="FontStyle38"/>
          <w:rFonts w:ascii="Verdana" w:hAnsi="Verdana" w:cstheme="minorHAnsi"/>
          <w:sz w:val="18"/>
          <w:szCs w:val="18"/>
        </w:rPr>
        <w:fldChar w:fldCharType="begin"/>
      </w:r>
      <w:r w:rsidRPr="00937108">
        <w:rPr>
          <w:rStyle w:val="FontStyle38"/>
          <w:rFonts w:ascii="Verdana" w:hAnsi="Verdana" w:cstheme="minorHAnsi"/>
          <w:sz w:val="18"/>
          <w:szCs w:val="18"/>
        </w:rPr>
        <w:instrText xml:space="preserve"> REF _Ref512250792 \r \h  \* MERGEFORMAT </w:instrText>
      </w:r>
      <w:r w:rsidRPr="00937108">
        <w:rPr>
          <w:rStyle w:val="FontStyle38"/>
          <w:rFonts w:ascii="Verdana" w:hAnsi="Verdana" w:cstheme="minorHAnsi"/>
          <w:sz w:val="18"/>
          <w:szCs w:val="18"/>
        </w:rPr>
      </w:r>
      <w:r w:rsidRPr="00937108">
        <w:rPr>
          <w:rStyle w:val="FontStyle38"/>
          <w:rFonts w:ascii="Verdana" w:hAnsi="Verdana" w:cstheme="minorHAnsi"/>
          <w:sz w:val="18"/>
          <w:szCs w:val="18"/>
        </w:rPr>
        <w:fldChar w:fldCharType="separate"/>
      </w:r>
      <w:r w:rsidR="002B0C61">
        <w:rPr>
          <w:rStyle w:val="FontStyle38"/>
          <w:rFonts w:ascii="Verdana" w:hAnsi="Verdana" w:cstheme="minorHAnsi"/>
          <w:sz w:val="18"/>
          <w:szCs w:val="18"/>
        </w:rPr>
        <w:t>7.3.1</w:t>
      </w:r>
      <w:r w:rsidRPr="00937108">
        <w:rPr>
          <w:rStyle w:val="FontStyle38"/>
          <w:rFonts w:ascii="Verdana" w:hAnsi="Verdana" w:cstheme="minorHAnsi"/>
          <w:sz w:val="18"/>
          <w:szCs w:val="18"/>
        </w:rPr>
        <w:fldChar w:fldCharType="end"/>
      </w:r>
      <w:r w:rsidRPr="00937108">
        <w:rPr>
          <w:rStyle w:val="FontStyle38"/>
          <w:rFonts w:ascii="Verdana" w:hAnsi="Verdana" w:cstheme="minorHAnsi"/>
          <w:sz w:val="18"/>
          <w:szCs w:val="18"/>
        </w:rPr>
        <w:t xml:space="preserve"> této </w:t>
      </w:r>
      <w:r w:rsidR="00A65754" w:rsidRPr="00937108">
        <w:rPr>
          <w:rStyle w:val="FontStyle38"/>
          <w:rFonts w:ascii="Verdana" w:hAnsi="Verdana" w:cstheme="minorHAnsi"/>
          <w:sz w:val="18"/>
          <w:szCs w:val="18"/>
        </w:rPr>
        <w:t>zadávací dokumentace</w:t>
      </w:r>
      <w:r w:rsidRPr="00937108">
        <w:rPr>
          <w:rStyle w:val="FontStyle38"/>
          <w:rFonts w:ascii="Verdana" w:hAnsi="Verdana" w:cstheme="minorHAnsi"/>
          <w:sz w:val="18"/>
          <w:szCs w:val="18"/>
        </w:rPr>
        <w:t xml:space="preserve"> jinou osobou, </w:t>
      </w:r>
    </w:p>
    <w:p w14:paraId="2829DBD6" w14:textId="77777777" w:rsidR="00BA5660" w:rsidRPr="00937108" w:rsidRDefault="00BA5660" w:rsidP="0030621A">
      <w:pPr>
        <w:pStyle w:val="Odstavecseseznamem"/>
        <w:numPr>
          <w:ilvl w:val="0"/>
          <w:numId w:val="10"/>
        </w:numPr>
        <w:spacing w:before="120"/>
        <w:rPr>
          <w:rStyle w:val="FontStyle38"/>
          <w:rFonts w:ascii="Verdana" w:hAnsi="Verdana" w:cstheme="minorHAnsi"/>
          <w:sz w:val="18"/>
          <w:szCs w:val="18"/>
        </w:rPr>
      </w:pPr>
      <w:r w:rsidRPr="00937108">
        <w:rPr>
          <w:rStyle w:val="FontStyle38"/>
          <w:rFonts w:ascii="Verdana" w:hAnsi="Verdana" w:cstheme="minorHAnsi"/>
          <w:sz w:val="18"/>
          <w:szCs w:val="18"/>
        </w:rPr>
        <w:t xml:space="preserve">doklady prokazující splnění chybějící části kvalifikace prostřednictvím jiné osoby, </w:t>
      </w:r>
    </w:p>
    <w:p w14:paraId="68E36812" w14:textId="637B2067" w:rsidR="00BA5660" w:rsidRPr="00937108" w:rsidRDefault="00BA5660" w:rsidP="0030621A">
      <w:pPr>
        <w:pStyle w:val="Odstavecseseznamem"/>
        <w:numPr>
          <w:ilvl w:val="0"/>
          <w:numId w:val="10"/>
        </w:numPr>
        <w:spacing w:before="120"/>
        <w:rPr>
          <w:rStyle w:val="FontStyle38"/>
          <w:rFonts w:ascii="Verdana" w:hAnsi="Verdana" w:cstheme="minorHAnsi"/>
          <w:sz w:val="18"/>
          <w:szCs w:val="18"/>
        </w:rPr>
      </w:pPr>
      <w:r w:rsidRPr="00937108">
        <w:rPr>
          <w:rStyle w:val="FontStyle38"/>
          <w:rFonts w:ascii="Verdana" w:hAnsi="Verdana" w:cstheme="minorHAnsi"/>
          <w:sz w:val="18"/>
          <w:szCs w:val="18"/>
        </w:rPr>
        <w:t xml:space="preserve">doklady o splnění základní způsobilosti dle článku </w:t>
      </w:r>
      <w:r w:rsidR="00FB3FF7" w:rsidRPr="00937108">
        <w:rPr>
          <w:rFonts w:ascii="Verdana" w:hAnsi="Verdana" w:cstheme="minorHAnsi"/>
          <w:color w:val="000000"/>
          <w:szCs w:val="18"/>
        </w:rPr>
        <w:fldChar w:fldCharType="begin"/>
      </w:r>
      <w:r w:rsidR="00FB3FF7" w:rsidRPr="00937108">
        <w:rPr>
          <w:rFonts w:ascii="Verdana" w:hAnsi="Verdana" w:cstheme="minorHAnsi"/>
          <w:color w:val="000000"/>
          <w:szCs w:val="18"/>
        </w:rPr>
        <w:instrText xml:space="preserve"> REF _Ref527039186 \r \h </w:instrText>
      </w:r>
      <w:r w:rsidR="00A73249" w:rsidRPr="00937108">
        <w:rPr>
          <w:rFonts w:ascii="Verdana" w:hAnsi="Verdana" w:cstheme="minorHAnsi"/>
          <w:color w:val="000000"/>
          <w:szCs w:val="18"/>
        </w:rPr>
        <w:instrText xml:space="preserve"> \* MERGEFORMAT </w:instrText>
      </w:r>
      <w:r w:rsidR="00FB3FF7" w:rsidRPr="00937108">
        <w:rPr>
          <w:rFonts w:ascii="Verdana" w:hAnsi="Verdana" w:cstheme="minorHAnsi"/>
          <w:color w:val="000000"/>
          <w:szCs w:val="18"/>
        </w:rPr>
      </w:r>
      <w:r w:rsidR="00FB3FF7" w:rsidRPr="00937108">
        <w:rPr>
          <w:rFonts w:ascii="Verdana" w:hAnsi="Verdana" w:cstheme="minorHAnsi"/>
          <w:color w:val="000000"/>
          <w:szCs w:val="18"/>
        </w:rPr>
        <w:fldChar w:fldCharType="separate"/>
      </w:r>
      <w:r w:rsidR="002B0C61">
        <w:rPr>
          <w:rFonts w:ascii="Verdana" w:hAnsi="Verdana" w:cstheme="minorHAnsi"/>
          <w:color w:val="000000"/>
          <w:szCs w:val="18"/>
        </w:rPr>
        <w:t>7.2</w:t>
      </w:r>
      <w:r w:rsidR="00FB3FF7" w:rsidRPr="00937108">
        <w:rPr>
          <w:rFonts w:ascii="Verdana" w:hAnsi="Verdana" w:cstheme="minorHAnsi"/>
          <w:color w:val="000000"/>
          <w:szCs w:val="18"/>
        </w:rPr>
        <w:fldChar w:fldCharType="end"/>
      </w:r>
      <w:r w:rsidR="00FB3FF7" w:rsidRPr="00937108">
        <w:rPr>
          <w:rFonts w:ascii="Verdana" w:hAnsi="Verdana" w:cstheme="minorHAnsi"/>
          <w:color w:val="000000"/>
          <w:szCs w:val="18"/>
        </w:rPr>
        <w:t xml:space="preserve"> </w:t>
      </w:r>
      <w:r w:rsidRPr="00937108">
        <w:rPr>
          <w:rStyle w:val="FontStyle38"/>
          <w:rFonts w:ascii="Verdana" w:hAnsi="Verdana" w:cstheme="minorHAnsi"/>
          <w:sz w:val="18"/>
          <w:szCs w:val="18"/>
        </w:rPr>
        <w:t xml:space="preserve">této </w:t>
      </w:r>
      <w:r w:rsidR="00A65754" w:rsidRPr="00937108">
        <w:rPr>
          <w:rStyle w:val="FontStyle38"/>
          <w:rFonts w:ascii="Verdana" w:hAnsi="Verdana" w:cstheme="minorHAnsi"/>
          <w:sz w:val="18"/>
          <w:szCs w:val="18"/>
        </w:rPr>
        <w:t>zadávací dokumentace</w:t>
      </w:r>
      <w:r w:rsidRPr="00937108">
        <w:rPr>
          <w:rStyle w:val="FontStyle38"/>
          <w:rFonts w:ascii="Verdana" w:hAnsi="Verdana" w:cstheme="minorHAnsi"/>
          <w:sz w:val="18"/>
          <w:szCs w:val="18"/>
        </w:rPr>
        <w:t xml:space="preserve"> jinou osobou a </w:t>
      </w:r>
    </w:p>
    <w:p w14:paraId="771C77BE" w14:textId="77777777" w:rsidR="00BA5660" w:rsidRPr="00937108" w:rsidRDefault="00BA5660" w:rsidP="0030621A">
      <w:pPr>
        <w:pStyle w:val="Odstavecseseznamem"/>
        <w:numPr>
          <w:ilvl w:val="0"/>
          <w:numId w:val="10"/>
        </w:numPr>
        <w:spacing w:before="120"/>
        <w:rPr>
          <w:rFonts w:ascii="Verdana" w:hAnsi="Verdana" w:cstheme="minorHAnsi"/>
          <w:szCs w:val="18"/>
        </w:rPr>
      </w:pPr>
      <w:r w:rsidRPr="00937108">
        <w:rPr>
          <w:rStyle w:val="FontStyle38"/>
          <w:rFonts w:ascii="Verdana" w:hAnsi="Verdana" w:cstheme="minorHAnsi"/>
          <w:sz w:val="18"/>
          <w:szCs w:val="18"/>
        </w:rPr>
        <w:t>písemný závazek jiné osoby k poskytnutí plnění určeného k plnění zakázky nebo k poskytnutí věcí nebo práv, s nimiž bude dodavatel oprávněn disponovat v rámci plnění zakázky, a to alespoň v rozsahu, v jakém jiná osoba prokázala kvalifikaci za dodavatele</w:t>
      </w:r>
      <w:r w:rsidRPr="00937108">
        <w:rPr>
          <w:rFonts w:ascii="Verdana" w:hAnsi="Verdana" w:cstheme="minorHAnsi"/>
          <w:szCs w:val="18"/>
        </w:rPr>
        <w:t xml:space="preserve">. </w:t>
      </w:r>
    </w:p>
    <w:p w14:paraId="1A2AA1DF" w14:textId="44FDFBD6" w:rsidR="00BA5660" w:rsidRPr="0030621A" w:rsidRDefault="00BA5660"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 xml:space="preserve">Má se za to, že požadavek podle bodu </w:t>
      </w:r>
      <w:r w:rsidRPr="0030621A">
        <w:rPr>
          <w:rStyle w:val="FontStyle38"/>
          <w:rFonts w:ascii="Verdana" w:hAnsi="Verdana" w:cstheme="minorHAnsi"/>
          <w:sz w:val="18"/>
          <w:szCs w:val="18"/>
        </w:rPr>
        <w:fldChar w:fldCharType="begin"/>
      </w:r>
      <w:r w:rsidRPr="0030621A">
        <w:rPr>
          <w:rStyle w:val="FontStyle38"/>
          <w:rFonts w:ascii="Verdana" w:hAnsi="Verdana" w:cstheme="minorHAnsi"/>
          <w:sz w:val="18"/>
          <w:szCs w:val="18"/>
        </w:rPr>
        <w:instrText xml:space="preserve"> REF _Ref512257496 \r \h  \* MERGEFORMAT </w:instrText>
      </w:r>
      <w:r w:rsidRPr="0030621A">
        <w:rPr>
          <w:rStyle w:val="FontStyle38"/>
          <w:rFonts w:ascii="Verdana" w:hAnsi="Verdana" w:cstheme="minorHAnsi"/>
          <w:sz w:val="18"/>
          <w:szCs w:val="18"/>
        </w:rPr>
      </w:r>
      <w:r w:rsidRPr="0030621A">
        <w:rPr>
          <w:rStyle w:val="FontStyle38"/>
          <w:rFonts w:ascii="Verdana" w:hAnsi="Verdana" w:cstheme="minorHAnsi"/>
          <w:sz w:val="18"/>
          <w:szCs w:val="18"/>
        </w:rPr>
        <w:fldChar w:fldCharType="separate"/>
      </w:r>
      <w:r w:rsidR="002B0C61">
        <w:rPr>
          <w:rStyle w:val="FontStyle38"/>
          <w:rFonts w:ascii="Verdana" w:hAnsi="Verdana" w:cstheme="minorHAnsi"/>
          <w:sz w:val="18"/>
          <w:szCs w:val="18"/>
        </w:rPr>
        <w:t>7.8.1</w:t>
      </w:r>
      <w:r w:rsidRPr="0030621A">
        <w:rPr>
          <w:rStyle w:val="FontStyle38"/>
          <w:rFonts w:ascii="Verdana" w:hAnsi="Verdana" w:cstheme="minorHAnsi"/>
          <w:sz w:val="18"/>
          <w:szCs w:val="18"/>
        </w:rPr>
        <w:fldChar w:fldCharType="end"/>
      </w:r>
      <w:r w:rsidRPr="0030621A">
        <w:rPr>
          <w:rStyle w:val="FontStyle38"/>
          <w:rFonts w:ascii="Verdana" w:hAnsi="Verdana" w:cstheme="minorHAnsi"/>
          <w:sz w:val="18"/>
          <w:szCs w:val="18"/>
        </w:rPr>
        <w:t xml:space="preserve"> písm. d) této </w:t>
      </w:r>
      <w:r w:rsidR="00A65754" w:rsidRPr="0030621A">
        <w:rPr>
          <w:rStyle w:val="FontStyle38"/>
          <w:rFonts w:ascii="Verdana" w:hAnsi="Verdana" w:cstheme="minorHAnsi"/>
          <w:sz w:val="18"/>
          <w:szCs w:val="18"/>
        </w:rPr>
        <w:t>zadávací dokumentace</w:t>
      </w:r>
      <w:r w:rsidRPr="0030621A">
        <w:rPr>
          <w:rStyle w:val="FontStyle38"/>
          <w:rFonts w:ascii="Verdana" w:hAnsi="Verdana" w:cstheme="minorHAnsi"/>
          <w:sz w:val="18"/>
          <w:szCs w:val="18"/>
        </w:rPr>
        <w:t xml:space="preserve"> je splněn, pokud obsahem písemného závazku jiné osoby je společná a nerozdílná odpovědnost této osoby za plnění zakázky společně s dodavatelem. Prokazuje-li však dodavatel prostřednictvím jiné osoby kvalifikaci a předkládá doklady </w:t>
      </w:r>
      <w:r w:rsidR="00120E18" w:rsidRPr="0030621A">
        <w:rPr>
          <w:rStyle w:val="FontStyle38"/>
          <w:rFonts w:ascii="Verdana" w:hAnsi="Verdana" w:cstheme="minorHAnsi"/>
          <w:sz w:val="18"/>
          <w:szCs w:val="18"/>
        </w:rPr>
        <w:t xml:space="preserve">dle </w:t>
      </w:r>
      <w:r w:rsidRPr="0030621A">
        <w:rPr>
          <w:rStyle w:val="FontStyle38"/>
          <w:rFonts w:ascii="Verdana" w:hAnsi="Verdana" w:cstheme="minorHAnsi"/>
          <w:sz w:val="18"/>
          <w:szCs w:val="18"/>
        </w:rPr>
        <w:t xml:space="preserve">§ 79 odst. 2 písm. a), b) nebo d) zákona vztahující se k takové osobě, musí dokument podle bodu </w:t>
      </w:r>
      <w:r w:rsidRPr="0030621A">
        <w:rPr>
          <w:rStyle w:val="FontStyle38"/>
          <w:rFonts w:ascii="Verdana" w:hAnsi="Verdana" w:cstheme="minorHAnsi"/>
          <w:sz w:val="18"/>
          <w:szCs w:val="18"/>
        </w:rPr>
        <w:fldChar w:fldCharType="begin"/>
      </w:r>
      <w:r w:rsidRPr="0030621A">
        <w:rPr>
          <w:rStyle w:val="FontStyle38"/>
          <w:rFonts w:ascii="Verdana" w:hAnsi="Verdana" w:cstheme="minorHAnsi"/>
          <w:sz w:val="18"/>
          <w:szCs w:val="18"/>
        </w:rPr>
        <w:instrText xml:space="preserve"> REF _Ref512257496 \r \h  \* MERGEFORMAT </w:instrText>
      </w:r>
      <w:r w:rsidRPr="0030621A">
        <w:rPr>
          <w:rStyle w:val="FontStyle38"/>
          <w:rFonts w:ascii="Verdana" w:hAnsi="Verdana" w:cstheme="minorHAnsi"/>
          <w:sz w:val="18"/>
          <w:szCs w:val="18"/>
        </w:rPr>
      </w:r>
      <w:r w:rsidRPr="0030621A">
        <w:rPr>
          <w:rStyle w:val="FontStyle38"/>
          <w:rFonts w:ascii="Verdana" w:hAnsi="Verdana" w:cstheme="minorHAnsi"/>
          <w:sz w:val="18"/>
          <w:szCs w:val="18"/>
        </w:rPr>
        <w:fldChar w:fldCharType="separate"/>
      </w:r>
      <w:r w:rsidR="002B0C61">
        <w:rPr>
          <w:rStyle w:val="FontStyle38"/>
          <w:rFonts w:ascii="Verdana" w:hAnsi="Verdana" w:cstheme="minorHAnsi"/>
          <w:sz w:val="18"/>
          <w:szCs w:val="18"/>
        </w:rPr>
        <w:t>7.8.1</w:t>
      </w:r>
      <w:r w:rsidRPr="0030621A">
        <w:rPr>
          <w:rStyle w:val="FontStyle38"/>
          <w:rFonts w:ascii="Verdana" w:hAnsi="Verdana" w:cstheme="minorHAnsi"/>
          <w:sz w:val="18"/>
          <w:szCs w:val="18"/>
        </w:rPr>
        <w:fldChar w:fldCharType="end"/>
      </w:r>
      <w:r w:rsidRPr="0030621A">
        <w:rPr>
          <w:rStyle w:val="FontStyle38"/>
          <w:rFonts w:ascii="Verdana" w:hAnsi="Verdana" w:cstheme="minorHAnsi"/>
          <w:sz w:val="18"/>
          <w:szCs w:val="18"/>
        </w:rPr>
        <w:t xml:space="preserve"> písm. d) této </w:t>
      </w:r>
      <w:r w:rsidR="00A65754" w:rsidRPr="0030621A">
        <w:rPr>
          <w:rStyle w:val="FontStyle38"/>
          <w:rFonts w:ascii="Verdana" w:hAnsi="Verdana" w:cstheme="minorHAnsi"/>
          <w:sz w:val="18"/>
          <w:szCs w:val="18"/>
        </w:rPr>
        <w:t>zadávací dokumentace</w:t>
      </w:r>
      <w:r w:rsidRPr="0030621A">
        <w:rPr>
          <w:rStyle w:val="FontStyle38"/>
          <w:rFonts w:ascii="Verdana" w:hAnsi="Verdana" w:cstheme="minorHAnsi"/>
          <w:sz w:val="18"/>
          <w:szCs w:val="18"/>
        </w:rPr>
        <w:t xml:space="preserve"> obsahovat závazek, že jiná osoba bude vykonávat služby, ke kterým se prokazované kritérium kvalifikace vztahuje. </w:t>
      </w:r>
      <w:r w:rsidR="00120E18" w:rsidRPr="0030621A">
        <w:rPr>
          <w:rStyle w:val="FontStyle38"/>
          <w:rFonts w:ascii="Verdana" w:hAnsi="Verdana" w:cstheme="minorHAnsi"/>
          <w:sz w:val="18"/>
          <w:szCs w:val="18"/>
        </w:rPr>
        <w:t xml:space="preserve">Za doklad dle § 79 odst. 2 písm. a) zákona se považuje rovněž seznam významných dodávek </w:t>
      </w:r>
      <w:r w:rsidR="00120E18" w:rsidRPr="00937108">
        <w:rPr>
          <w:rStyle w:val="FontStyle38"/>
          <w:rFonts w:ascii="Verdana" w:hAnsi="Verdana" w:cstheme="minorHAnsi"/>
          <w:sz w:val="18"/>
          <w:szCs w:val="18"/>
        </w:rPr>
        <w:t xml:space="preserve">bodu </w:t>
      </w:r>
      <w:r w:rsidR="00120E18" w:rsidRPr="00937108">
        <w:rPr>
          <w:rStyle w:val="FontStyle38"/>
          <w:rFonts w:ascii="Verdana" w:hAnsi="Verdana" w:cstheme="minorHAnsi"/>
          <w:sz w:val="18"/>
          <w:szCs w:val="18"/>
        </w:rPr>
        <w:fldChar w:fldCharType="begin"/>
      </w:r>
      <w:r w:rsidR="00120E18" w:rsidRPr="00937108">
        <w:rPr>
          <w:rStyle w:val="FontStyle38"/>
          <w:rFonts w:ascii="Verdana" w:hAnsi="Verdana" w:cstheme="minorHAnsi"/>
          <w:sz w:val="18"/>
          <w:szCs w:val="18"/>
        </w:rPr>
        <w:instrText xml:space="preserve"> REF _Ref512253537 \r \h  \* MERGEFORMAT </w:instrText>
      </w:r>
      <w:r w:rsidR="00120E18" w:rsidRPr="00937108">
        <w:rPr>
          <w:rStyle w:val="FontStyle38"/>
          <w:rFonts w:ascii="Verdana" w:hAnsi="Verdana" w:cstheme="minorHAnsi"/>
          <w:sz w:val="18"/>
          <w:szCs w:val="18"/>
        </w:rPr>
      </w:r>
      <w:r w:rsidR="00120E18" w:rsidRPr="00937108">
        <w:rPr>
          <w:rStyle w:val="FontStyle38"/>
          <w:rFonts w:ascii="Verdana" w:hAnsi="Verdana" w:cstheme="minorHAnsi"/>
          <w:sz w:val="18"/>
          <w:szCs w:val="18"/>
        </w:rPr>
        <w:fldChar w:fldCharType="separate"/>
      </w:r>
      <w:r w:rsidR="002B0C61">
        <w:rPr>
          <w:rStyle w:val="FontStyle38"/>
          <w:rFonts w:ascii="Verdana" w:hAnsi="Verdana" w:cstheme="minorHAnsi"/>
          <w:sz w:val="18"/>
          <w:szCs w:val="18"/>
        </w:rPr>
        <w:t>7.5.2</w:t>
      </w:r>
      <w:r w:rsidR="00120E18" w:rsidRPr="00937108">
        <w:rPr>
          <w:rStyle w:val="FontStyle38"/>
          <w:rFonts w:ascii="Verdana" w:hAnsi="Verdana" w:cstheme="minorHAnsi"/>
          <w:sz w:val="18"/>
          <w:szCs w:val="18"/>
        </w:rPr>
        <w:fldChar w:fldCharType="end"/>
      </w:r>
      <w:r w:rsidR="00120E18" w:rsidRPr="00937108">
        <w:rPr>
          <w:rStyle w:val="FontStyle38"/>
          <w:rFonts w:ascii="Verdana" w:hAnsi="Verdana" w:cstheme="minorHAnsi"/>
          <w:sz w:val="18"/>
          <w:szCs w:val="18"/>
        </w:rPr>
        <w:t xml:space="preserve"> této zadávací dokumentace.</w:t>
      </w:r>
    </w:p>
    <w:p w14:paraId="785348F0" w14:textId="4ACA547A" w:rsidR="00BA5660" w:rsidRPr="0030621A" w:rsidRDefault="00BA5660"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 xml:space="preserve">Zadavatel požaduje, aby dodavatel a jiná osoba, jejímž prostřednictvím dodavatel prokazuje ekonomickou kvalifikaci podle článku </w:t>
      </w:r>
      <w:r w:rsidRPr="0030621A">
        <w:rPr>
          <w:rStyle w:val="FontStyle38"/>
          <w:rFonts w:ascii="Verdana" w:hAnsi="Verdana" w:cstheme="minorHAnsi"/>
          <w:sz w:val="18"/>
          <w:szCs w:val="18"/>
        </w:rPr>
        <w:fldChar w:fldCharType="begin"/>
      </w:r>
      <w:r w:rsidRPr="0030621A">
        <w:rPr>
          <w:rStyle w:val="FontStyle38"/>
          <w:rFonts w:ascii="Verdana" w:hAnsi="Verdana" w:cstheme="minorHAnsi"/>
          <w:sz w:val="18"/>
          <w:szCs w:val="18"/>
        </w:rPr>
        <w:instrText xml:space="preserve"> REF _Ref512257795 \r \h  \* MERGEFORMAT </w:instrText>
      </w:r>
      <w:r w:rsidRPr="0030621A">
        <w:rPr>
          <w:rStyle w:val="FontStyle38"/>
          <w:rFonts w:ascii="Verdana" w:hAnsi="Verdana" w:cstheme="minorHAnsi"/>
          <w:sz w:val="18"/>
          <w:szCs w:val="18"/>
        </w:rPr>
      </w:r>
      <w:r w:rsidRPr="0030621A">
        <w:rPr>
          <w:rStyle w:val="FontStyle38"/>
          <w:rFonts w:ascii="Verdana" w:hAnsi="Verdana" w:cstheme="minorHAnsi"/>
          <w:sz w:val="18"/>
          <w:szCs w:val="18"/>
        </w:rPr>
        <w:fldChar w:fldCharType="separate"/>
      </w:r>
      <w:r w:rsidR="002B0C61">
        <w:rPr>
          <w:rStyle w:val="FontStyle38"/>
          <w:rFonts w:ascii="Verdana" w:hAnsi="Verdana" w:cstheme="minorHAnsi"/>
          <w:sz w:val="18"/>
          <w:szCs w:val="18"/>
        </w:rPr>
        <w:t>7.4</w:t>
      </w:r>
      <w:r w:rsidRPr="0030621A">
        <w:rPr>
          <w:rStyle w:val="FontStyle38"/>
          <w:rFonts w:ascii="Verdana" w:hAnsi="Verdana" w:cstheme="minorHAnsi"/>
          <w:sz w:val="18"/>
          <w:szCs w:val="18"/>
        </w:rPr>
        <w:fldChar w:fldCharType="end"/>
      </w:r>
      <w:r w:rsidRPr="0030621A">
        <w:rPr>
          <w:rStyle w:val="FontStyle38"/>
          <w:rFonts w:ascii="Verdana" w:hAnsi="Verdana" w:cstheme="minorHAnsi"/>
          <w:sz w:val="18"/>
          <w:szCs w:val="18"/>
        </w:rPr>
        <w:t xml:space="preserve"> této </w:t>
      </w:r>
      <w:r w:rsidR="00A65754" w:rsidRPr="0030621A">
        <w:rPr>
          <w:rStyle w:val="FontStyle38"/>
          <w:rFonts w:ascii="Verdana" w:hAnsi="Verdana" w:cstheme="minorHAnsi"/>
          <w:sz w:val="18"/>
          <w:szCs w:val="18"/>
        </w:rPr>
        <w:t>zadávací dokumentace</w:t>
      </w:r>
      <w:r w:rsidRPr="0030621A">
        <w:rPr>
          <w:rStyle w:val="FontStyle38"/>
          <w:rFonts w:ascii="Verdana" w:hAnsi="Verdana" w:cstheme="minorHAnsi"/>
          <w:sz w:val="18"/>
          <w:szCs w:val="18"/>
        </w:rPr>
        <w:t xml:space="preserve"> (pokud ji zadavatel požaduje), nesli společnou a nerozdílnou odpovědnost za plnění zakázky. </w:t>
      </w:r>
    </w:p>
    <w:p w14:paraId="2E2222FD" w14:textId="77777777" w:rsidR="00BA5660" w:rsidRPr="00937108" w:rsidRDefault="00BA5660" w:rsidP="00224A7F">
      <w:pPr>
        <w:keepLines/>
        <w:numPr>
          <w:ilvl w:val="1"/>
          <w:numId w:val="1"/>
        </w:numPr>
        <w:spacing w:before="120" w:after="0"/>
        <w:ind w:left="709" w:hanging="709"/>
        <w:outlineLvl w:val="1"/>
        <w:rPr>
          <w:rStyle w:val="FontStyle37"/>
          <w:rFonts w:ascii="Verdana" w:hAnsi="Verdana" w:cstheme="majorBidi"/>
          <w:b w:val="0"/>
          <w:bCs w:val="0"/>
          <w:color w:val="auto"/>
          <w:sz w:val="18"/>
          <w:szCs w:val="18"/>
        </w:rPr>
      </w:pPr>
      <w:r w:rsidRPr="00937108">
        <w:rPr>
          <w:rStyle w:val="FontStyle37"/>
          <w:rFonts w:ascii="Verdana" w:hAnsi="Verdana" w:cstheme="majorBidi"/>
          <w:color w:val="auto"/>
          <w:sz w:val="18"/>
          <w:szCs w:val="18"/>
        </w:rPr>
        <w:t>Společné prokazování kvalifikace</w:t>
      </w:r>
    </w:p>
    <w:p w14:paraId="6EA50ADD" w14:textId="460698F3" w:rsidR="00BA5660" w:rsidRPr="0030621A" w:rsidRDefault="00BA5660"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Zadavatel nestanoví bližší pravidla pro prokazování profesní způsobilosti</w:t>
      </w:r>
      <w:r w:rsidR="0080192B" w:rsidRPr="0030621A">
        <w:rPr>
          <w:rStyle w:val="FontStyle38"/>
          <w:rFonts w:ascii="Verdana" w:hAnsi="Verdana" w:cstheme="minorHAnsi"/>
          <w:sz w:val="18"/>
          <w:szCs w:val="18"/>
        </w:rPr>
        <w:t xml:space="preserve"> (vyjma § 77 odst. 1 zákona)</w:t>
      </w:r>
      <w:r w:rsidRPr="0030621A">
        <w:rPr>
          <w:rStyle w:val="FontStyle38"/>
          <w:rFonts w:ascii="Verdana" w:hAnsi="Verdana" w:cstheme="minorHAnsi"/>
          <w:sz w:val="18"/>
          <w:szCs w:val="18"/>
        </w:rPr>
        <w:t>, ekonomické kvalifikace nebo technické kvalifikace, pokud se dodavatelé účastní zadávacího řízení společně nebo prokazují kvalifikaci prostřednictvím jiných osob. Dodavatelé a jiné osoby tedy prokazují tuto kvalifikaci společně.</w:t>
      </w:r>
    </w:p>
    <w:p w14:paraId="4C9EC103" w14:textId="77777777" w:rsidR="00BA5660" w:rsidRPr="00937108" w:rsidRDefault="00BA5660" w:rsidP="00224A7F">
      <w:pPr>
        <w:keepLines/>
        <w:numPr>
          <w:ilvl w:val="1"/>
          <w:numId w:val="1"/>
        </w:numPr>
        <w:spacing w:before="120" w:after="0"/>
        <w:ind w:left="709" w:hanging="709"/>
        <w:outlineLvl w:val="1"/>
        <w:rPr>
          <w:rStyle w:val="FontStyle37"/>
          <w:rFonts w:ascii="Verdana" w:hAnsi="Verdana" w:cstheme="majorBidi"/>
          <w:b w:val="0"/>
          <w:bCs w:val="0"/>
          <w:iCs/>
          <w:color w:val="auto"/>
          <w:sz w:val="18"/>
          <w:szCs w:val="18"/>
        </w:rPr>
      </w:pPr>
      <w:r w:rsidRPr="00937108">
        <w:rPr>
          <w:rStyle w:val="FontStyle37"/>
          <w:rFonts w:ascii="Verdana" w:hAnsi="Verdana" w:cstheme="majorBidi"/>
          <w:color w:val="auto"/>
          <w:sz w:val="18"/>
          <w:szCs w:val="18"/>
        </w:rPr>
        <w:lastRenderedPageBreak/>
        <w:t>Doklady o kvalifikaci</w:t>
      </w:r>
    </w:p>
    <w:p w14:paraId="015F6C55" w14:textId="5A429993" w:rsidR="00BA5660" w:rsidRPr="0030621A" w:rsidRDefault="00BA5660"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Za účelem prokázání kvalifikace zadavatel přednostně vyžaduje doklady evidované v</w:t>
      </w:r>
      <w:r w:rsidR="002E4D67">
        <w:rPr>
          <w:rStyle w:val="FontStyle38"/>
          <w:rFonts w:ascii="Verdana" w:hAnsi="Verdana" w:cstheme="minorHAnsi"/>
          <w:sz w:val="18"/>
          <w:szCs w:val="18"/>
        </w:rPr>
        <w:t> </w:t>
      </w:r>
      <w:r w:rsidRPr="0030621A">
        <w:rPr>
          <w:rStyle w:val="FontStyle38"/>
          <w:rFonts w:ascii="Verdana" w:hAnsi="Verdana" w:cstheme="minorHAnsi"/>
          <w:sz w:val="18"/>
          <w:szCs w:val="18"/>
        </w:rPr>
        <w:t>systému, který identifikuje doklady k prokázání splnění kvalifikace (systém e-</w:t>
      </w:r>
      <w:proofErr w:type="spellStart"/>
      <w:r w:rsidRPr="0030621A">
        <w:rPr>
          <w:rStyle w:val="FontStyle38"/>
          <w:rFonts w:ascii="Verdana" w:hAnsi="Verdana" w:cstheme="minorHAnsi"/>
          <w:sz w:val="18"/>
          <w:szCs w:val="18"/>
        </w:rPr>
        <w:t>Certis</w:t>
      </w:r>
      <w:proofErr w:type="spellEnd"/>
      <w:r w:rsidRPr="0030621A">
        <w:rPr>
          <w:rStyle w:val="FontStyle38"/>
          <w:rFonts w:ascii="Verdana" w:hAnsi="Verdana" w:cstheme="minorHAnsi"/>
          <w:sz w:val="18"/>
          <w:szCs w:val="18"/>
        </w:rPr>
        <w:t>).</w:t>
      </w:r>
    </w:p>
    <w:p w14:paraId="44CB9CFF" w14:textId="0626735B" w:rsidR="00BA5660" w:rsidRPr="0030621A" w:rsidRDefault="00BA5660"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 xml:space="preserve">Dodavatel </w:t>
      </w:r>
      <w:r w:rsidR="0080192B" w:rsidRPr="0030621A">
        <w:rPr>
          <w:rStyle w:val="FontStyle38"/>
          <w:rFonts w:ascii="Verdana" w:hAnsi="Verdana" w:cstheme="minorHAnsi"/>
          <w:sz w:val="18"/>
          <w:szCs w:val="18"/>
        </w:rPr>
        <w:t>ne</w:t>
      </w:r>
      <w:r w:rsidRPr="0030621A">
        <w:rPr>
          <w:rStyle w:val="FontStyle38"/>
          <w:rFonts w:ascii="Verdana" w:hAnsi="Verdana" w:cstheme="minorHAnsi"/>
          <w:sz w:val="18"/>
          <w:szCs w:val="18"/>
        </w:rPr>
        <w:t>může v žádosti o účast, předběžné nabídce nebo nabídce nahradit předložení dokladů čestným prohlášením. Dodavatel může vždy nahradit požadované doklady jednotným evropským osvědčením pro veřejné zakázky.</w:t>
      </w:r>
    </w:p>
    <w:p w14:paraId="5252AB3E" w14:textId="21236392" w:rsidR="00BA5660" w:rsidRPr="0030621A" w:rsidRDefault="00BA5660"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Před uzavřením smlouvy si zadavatel od vybraného dodavatele vždy vyžádá předložení originálů nebo ověřených kopií dokladů o kvalifikaci, pokud již nebyly v zadávacím řízení předloženy.</w:t>
      </w:r>
    </w:p>
    <w:p w14:paraId="48804F33" w14:textId="539523A3" w:rsidR="00BA5660" w:rsidRPr="0030621A" w:rsidRDefault="00BA5660"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Dodavatel není povinen předložit zadavateli doklady osvědčující skutečnosti obsažené v</w:t>
      </w:r>
      <w:r w:rsidR="002E4D67">
        <w:rPr>
          <w:rStyle w:val="FontStyle38"/>
          <w:rFonts w:ascii="Verdana" w:hAnsi="Verdana" w:cstheme="minorHAnsi"/>
          <w:sz w:val="18"/>
          <w:szCs w:val="18"/>
        </w:rPr>
        <w:t> </w:t>
      </w:r>
      <w:r w:rsidRPr="0030621A">
        <w:rPr>
          <w:rStyle w:val="FontStyle38"/>
          <w:rFonts w:ascii="Verdana" w:hAnsi="Verdana" w:cstheme="minorHAnsi"/>
          <w:sz w:val="18"/>
          <w:szCs w:val="18"/>
        </w:rPr>
        <w:t>jednotném evropském osvědčení pro veřejné zakázky, pokud zadavateli sdělí, že mu je již předložil v předchozím zadávacím řízení.</w:t>
      </w:r>
    </w:p>
    <w:p w14:paraId="7D6B4405" w14:textId="57191C02" w:rsidR="00BA5660" w:rsidRPr="0030621A" w:rsidRDefault="00BA5660"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 xml:space="preserve">Doklady prokazující základní způsobilost podle článku </w:t>
      </w:r>
      <w:r w:rsidR="00FB3FF7" w:rsidRPr="0030621A">
        <w:rPr>
          <w:rStyle w:val="FontStyle38"/>
          <w:rFonts w:ascii="Verdana" w:hAnsi="Verdana" w:cstheme="minorHAnsi"/>
          <w:sz w:val="18"/>
          <w:szCs w:val="18"/>
        </w:rPr>
        <w:fldChar w:fldCharType="begin"/>
      </w:r>
      <w:r w:rsidR="00FB3FF7" w:rsidRPr="0030621A">
        <w:rPr>
          <w:rStyle w:val="FontStyle38"/>
          <w:rFonts w:ascii="Verdana" w:hAnsi="Verdana" w:cstheme="minorHAnsi"/>
          <w:sz w:val="18"/>
          <w:szCs w:val="18"/>
        </w:rPr>
        <w:instrText xml:space="preserve"> REF _Ref527039186 \r \h </w:instrText>
      </w:r>
      <w:r w:rsidR="00A73249" w:rsidRPr="0030621A">
        <w:rPr>
          <w:rStyle w:val="FontStyle38"/>
          <w:rFonts w:ascii="Verdana" w:hAnsi="Verdana" w:cstheme="minorHAnsi"/>
          <w:sz w:val="18"/>
          <w:szCs w:val="18"/>
        </w:rPr>
        <w:instrText xml:space="preserve"> \* MERGEFORMAT </w:instrText>
      </w:r>
      <w:r w:rsidR="00FB3FF7" w:rsidRPr="0030621A">
        <w:rPr>
          <w:rStyle w:val="FontStyle38"/>
          <w:rFonts w:ascii="Verdana" w:hAnsi="Verdana" w:cstheme="minorHAnsi"/>
          <w:sz w:val="18"/>
          <w:szCs w:val="18"/>
        </w:rPr>
      </w:r>
      <w:r w:rsidR="00FB3FF7" w:rsidRPr="0030621A">
        <w:rPr>
          <w:rStyle w:val="FontStyle38"/>
          <w:rFonts w:ascii="Verdana" w:hAnsi="Verdana" w:cstheme="minorHAnsi"/>
          <w:sz w:val="18"/>
          <w:szCs w:val="18"/>
        </w:rPr>
        <w:fldChar w:fldCharType="separate"/>
      </w:r>
      <w:r w:rsidR="002B0C61">
        <w:rPr>
          <w:rStyle w:val="FontStyle38"/>
          <w:rFonts w:ascii="Verdana" w:hAnsi="Verdana" w:cstheme="minorHAnsi"/>
          <w:sz w:val="18"/>
          <w:szCs w:val="18"/>
        </w:rPr>
        <w:t>7.2</w:t>
      </w:r>
      <w:r w:rsidR="00FB3FF7" w:rsidRPr="0030621A">
        <w:rPr>
          <w:rStyle w:val="FontStyle38"/>
          <w:rFonts w:ascii="Verdana" w:hAnsi="Verdana" w:cstheme="minorHAnsi"/>
          <w:sz w:val="18"/>
          <w:szCs w:val="18"/>
        </w:rPr>
        <w:fldChar w:fldCharType="end"/>
      </w:r>
      <w:r w:rsidR="00FB3FF7" w:rsidRPr="0030621A">
        <w:rPr>
          <w:rStyle w:val="FontStyle38"/>
          <w:rFonts w:ascii="Verdana" w:hAnsi="Verdana" w:cstheme="minorHAnsi"/>
          <w:sz w:val="18"/>
          <w:szCs w:val="18"/>
        </w:rPr>
        <w:t xml:space="preserve"> </w:t>
      </w:r>
      <w:r w:rsidRPr="0030621A">
        <w:rPr>
          <w:rStyle w:val="FontStyle38"/>
          <w:rFonts w:ascii="Verdana" w:hAnsi="Verdana" w:cstheme="minorHAnsi"/>
          <w:sz w:val="18"/>
          <w:szCs w:val="18"/>
        </w:rPr>
        <w:t xml:space="preserve">této </w:t>
      </w:r>
      <w:r w:rsidR="00A65754" w:rsidRPr="0030621A">
        <w:rPr>
          <w:rStyle w:val="FontStyle38"/>
          <w:rFonts w:ascii="Verdana" w:hAnsi="Verdana" w:cstheme="minorHAnsi"/>
          <w:sz w:val="18"/>
          <w:szCs w:val="18"/>
        </w:rPr>
        <w:t>zadávací dokumentace</w:t>
      </w:r>
      <w:r w:rsidRPr="0030621A">
        <w:rPr>
          <w:rStyle w:val="FontStyle38"/>
          <w:rFonts w:ascii="Verdana" w:hAnsi="Verdana" w:cstheme="minorHAnsi"/>
          <w:sz w:val="18"/>
          <w:szCs w:val="18"/>
        </w:rPr>
        <w:t xml:space="preserve"> a</w:t>
      </w:r>
      <w:r w:rsidR="002E4D67">
        <w:rPr>
          <w:rStyle w:val="FontStyle38"/>
          <w:rFonts w:ascii="Verdana" w:hAnsi="Verdana" w:cstheme="minorHAnsi"/>
          <w:sz w:val="18"/>
          <w:szCs w:val="18"/>
        </w:rPr>
        <w:t> </w:t>
      </w:r>
      <w:r w:rsidRPr="0030621A">
        <w:rPr>
          <w:rStyle w:val="FontStyle38"/>
          <w:rFonts w:ascii="Verdana" w:hAnsi="Verdana" w:cstheme="minorHAnsi"/>
          <w:sz w:val="18"/>
          <w:szCs w:val="18"/>
        </w:rPr>
        <w:t>pro</w:t>
      </w:r>
      <w:r w:rsidR="00FE0D8B" w:rsidRPr="0030621A">
        <w:rPr>
          <w:rStyle w:val="FontStyle38"/>
          <w:rFonts w:ascii="Verdana" w:hAnsi="Verdana" w:cstheme="minorHAnsi"/>
          <w:sz w:val="18"/>
          <w:szCs w:val="18"/>
        </w:rPr>
        <w:t xml:space="preserve">fesní způsobilost podle bodu </w:t>
      </w:r>
      <w:r w:rsidR="00FB3FF7" w:rsidRPr="0030621A">
        <w:rPr>
          <w:rStyle w:val="FontStyle38"/>
          <w:rFonts w:ascii="Verdana" w:hAnsi="Verdana" w:cstheme="minorHAnsi"/>
          <w:sz w:val="18"/>
          <w:szCs w:val="18"/>
        </w:rPr>
        <w:fldChar w:fldCharType="begin"/>
      </w:r>
      <w:r w:rsidR="00FB3FF7" w:rsidRPr="0030621A">
        <w:rPr>
          <w:rStyle w:val="FontStyle38"/>
          <w:rFonts w:ascii="Verdana" w:hAnsi="Verdana" w:cstheme="minorHAnsi"/>
          <w:sz w:val="18"/>
          <w:szCs w:val="18"/>
        </w:rPr>
        <w:instrText xml:space="preserve"> REF _Ref512250792 \r \h </w:instrText>
      </w:r>
      <w:r w:rsidR="00A73249" w:rsidRPr="0030621A">
        <w:rPr>
          <w:rStyle w:val="FontStyle38"/>
          <w:rFonts w:ascii="Verdana" w:hAnsi="Verdana" w:cstheme="minorHAnsi"/>
          <w:sz w:val="18"/>
          <w:szCs w:val="18"/>
        </w:rPr>
        <w:instrText xml:space="preserve"> \* MERGEFORMAT </w:instrText>
      </w:r>
      <w:r w:rsidR="00FB3FF7" w:rsidRPr="0030621A">
        <w:rPr>
          <w:rStyle w:val="FontStyle38"/>
          <w:rFonts w:ascii="Verdana" w:hAnsi="Verdana" w:cstheme="minorHAnsi"/>
          <w:sz w:val="18"/>
          <w:szCs w:val="18"/>
        </w:rPr>
      </w:r>
      <w:r w:rsidR="00FB3FF7" w:rsidRPr="0030621A">
        <w:rPr>
          <w:rStyle w:val="FontStyle38"/>
          <w:rFonts w:ascii="Verdana" w:hAnsi="Verdana" w:cstheme="minorHAnsi"/>
          <w:sz w:val="18"/>
          <w:szCs w:val="18"/>
        </w:rPr>
        <w:fldChar w:fldCharType="separate"/>
      </w:r>
      <w:r w:rsidR="002B0C61">
        <w:rPr>
          <w:rStyle w:val="FontStyle38"/>
          <w:rFonts w:ascii="Verdana" w:hAnsi="Verdana" w:cstheme="minorHAnsi"/>
          <w:sz w:val="18"/>
          <w:szCs w:val="18"/>
        </w:rPr>
        <w:t>7.3.1</w:t>
      </w:r>
      <w:r w:rsidR="00FB3FF7" w:rsidRPr="0030621A">
        <w:rPr>
          <w:rStyle w:val="FontStyle38"/>
          <w:rFonts w:ascii="Verdana" w:hAnsi="Verdana" w:cstheme="minorHAnsi"/>
          <w:sz w:val="18"/>
          <w:szCs w:val="18"/>
        </w:rPr>
        <w:fldChar w:fldCharType="end"/>
      </w:r>
      <w:r w:rsidR="00FB3FF7" w:rsidRPr="0030621A">
        <w:rPr>
          <w:rStyle w:val="FontStyle38"/>
          <w:rFonts w:ascii="Verdana" w:hAnsi="Verdana" w:cstheme="minorHAnsi"/>
          <w:sz w:val="18"/>
          <w:szCs w:val="18"/>
        </w:rPr>
        <w:t xml:space="preserve"> </w:t>
      </w:r>
      <w:r w:rsidRPr="0030621A">
        <w:rPr>
          <w:rStyle w:val="FontStyle38"/>
          <w:rFonts w:ascii="Verdana" w:hAnsi="Verdana" w:cstheme="minorHAnsi"/>
          <w:sz w:val="18"/>
          <w:szCs w:val="18"/>
        </w:rPr>
        <w:t xml:space="preserve">této </w:t>
      </w:r>
      <w:r w:rsidR="00A65754" w:rsidRPr="0030621A">
        <w:rPr>
          <w:rStyle w:val="FontStyle38"/>
          <w:rFonts w:ascii="Verdana" w:hAnsi="Verdana" w:cstheme="minorHAnsi"/>
          <w:sz w:val="18"/>
          <w:szCs w:val="18"/>
        </w:rPr>
        <w:t>zadávací dokumentace</w:t>
      </w:r>
      <w:r w:rsidRPr="0030621A">
        <w:rPr>
          <w:rStyle w:val="FontStyle38"/>
          <w:rFonts w:ascii="Verdana" w:hAnsi="Verdana" w:cstheme="minorHAnsi"/>
          <w:sz w:val="18"/>
          <w:szCs w:val="18"/>
        </w:rPr>
        <w:t xml:space="preserve"> musí prokazovat splnění požadovaného kritéria způsobilosti nejpozději v době 3 měsíců přede dnem zahájení zadávacího řízení.</w:t>
      </w:r>
    </w:p>
    <w:p w14:paraId="600FB487" w14:textId="77777777" w:rsidR="00BA5660" w:rsidRPr="00937108" w:rsidRDefault="00BA5660" w:rsidP="0026137F">
      <w:pPr>
        <w:keepNext/>
        <w:keepLines/>
        <w:numPr>
          <w:ilvl w:val="1"/>
          <w:numId w:val="1"/>
        </w:numPr>
        <w:spacing w:before="120" w:after="0"/>
        <w:ind w:left="709" w:hanging="709"/>
        <w:outlineLvl w:val="1"/>
        <w:rPr>
          <w:rStyle w:val="FontStyle37"/>
          <w:rFonts w:ascii="Verdana" w:hAnsi="Verdana" w:cstheme="majorBidi"/>
          <w:b w:val="0"/>
          <w:bCs w:val="0"/>
          <w:color w:val="auto"/>
          <w:sz w:val="18"/>
          <w:szCs w:val="18"/>
        </w:rPr>
      </w:pPr>
      <w:r w:rsidRPr="00937108">
        <w:rPr>
          <w:rStyle w:val="FontStyle37"/>
          <w:rFonts w:ascii="Verdana" w:hAnsi="Verdana" w:cstheme="majorBidi"/>
          <w:color w:val="auto"/>
          <w:sz w:val="18"/>
          <w:szCs w:val="18"/>
        </w:rPr>
        <w:t>Jednotné evropské osvědčení pro veřejné zakázky</w:t>
      </w:r>
    </w:p>
    <w:p w14:paraId="558D84CB" w14:textId="77777777" w:rsidR="00BA5660" w:rsidRPr="0030621A" w:rsidRDefault="00BA5660"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 xml:space="preserve">Jednotným evropským osvědčením pro veřejné zakázky se pro účely této </w:t>
      </w:r>
      <w:r w:rsidR="00A65754" w:rsidRPr="0030621A">
        <w:rPr>
          <w:rStyle w:val="FontStyle38"/>
          <w:rFonts w:ascii="Verdana" w:hAnsi="Verdana" w:cstheme="minorHAnsi"/>
          <w:sz w:val="18"/>
          <w:szCs w:val="18"/>
        </w:rPr>
        <w:t>zadávací dokumentace</w:t>
      </w:r>
      <w:r w:rsidRPr="0030621A">
        <w:rPr>
          <w:rStyle w:val="FontStyle38"/>
          <w:rFonts w:ascii="Verdana" w:hAnsi="Verdana" w:cstheme="minorHAnsi"/>
          <w:sz w:val="18"/>
          <w:szCs w:val="18"/>
        </w:rPr>
        <w:t xml:space="preserv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30621A">
        <w:rPr>
          <w:rStyle w:val="FontStyle38"/>
          <w:rFonts w:ascii="Verdana" w:hAnsi="Verdana" w:cstheme="minorHAnsi"/>
          <w:sz w:val="18"/>
          <w:szCs w:val="18"/>
        </w:rPr>
        <w:t>Certis</w:t>
      </w:r>
      <w:proofErr w:type="spellEnd"/>
      <w:r w:rsidRPr="0030621A">
        <w:rPr>
          <w:rStyle w:val="FontStyle38"/>
          <w:rFonts w:ascii="Verdana" w:hAnsi="Verdana" w:cstheme="minorHAnsi"/>
          <w:sz w:val="18"/>
          <w:szCs w:val="18"/>
        </w:rPr>
        <w:t>.</w:t>
      </w:r>
    </w:p>
    <w:p w14:paraId="330A9DD3" w14:textId="72668E1D" w:rsidR="00EA4013" w:rsidRPr="00AE72D7" w:rsidRDefault="00BA5660" w:rsidP="00EA4013">
      <w:pPr>
        <w:pStyle w:val="Nadpis4"/>
        <w:ind w:left="720"/>
        <w:rPr>
          <w:color w:val="000000"/>
        </w:rPr>
      </w:pPr>
      <w:r w:rsidRPr="0030621A">
        <w:rPr>
          <w:rStyle w:val="FontStyle38"/>
          <w:rFonts w:ascii="Verdana" w:hAnsi="Verdana" w:cstheme="minorHAnsi"/>
          <w:sz w:val="18"/>
          <w:szCs w:val="18"/>
        </w:rPr>
        <w:t>Jednotné evropské osvědčení pro veřejné zakázky potvrzuje splnění podmínek účasti, případně kritérií pro snížení počtu účastníků zadávacího řízení.</w:t>
      </w:r>
    </w:p>
    <w:p w14:paraId="0C8114F0" w14:textId="77777777" w:rsidR="00BA5660" w:rsidRPr="00937108" w:rsidRDefault="00BA5660" w:rsidP="00224A7F">
      <w:pPr>
        <w:keepLines/>
        <w:numPr>
          <w:ilvl w:val="1"/>
          <w:numId w:val="1"/>
        </w:numPr>
        <w:spacing w:before="120" w:after="0"/>
        <w:ind w:left="709" w:hanging="709"/>
        <w:outlineLvl w:val="1"/>
        <w:rPr>
          <w:rStyle w:val="FontStyle37"/>
          <w:rFonts w:ascii="Verdana" w:hAnsi="Verdana" w:cstheme="majorBidi"/>
          <w:b w:val="0"/>
          <w:bCs w:val="0"/>
          <w:iCs/>
          <w:color w:val="auto"/>
          <w:sz w:val="18"/>
          <w:szCs w:val="18"/>
        </w:rPr>
      </w:pPr>
      <w:r w:rsidRPr="00937108">
        <w:rPr>
          <w:rStyle w:val="FontStyle37"/>
          <w:rFonts w:ascii="Verdana" w:hAnsi="Verdana" w:cstheme="majorBidi"/>
          <w:color w:val="auto"/>
          <w:sz w:val="18"/>
          <w:szCs w:val="18"/>
        </w:rPr>
        <w:t>Změny kvalifikace účastníka zadávacího řízení</w:t>
      </w:r>
    </w:p>
    <w:p w14:paraId="4F0CF841" w14:textId="5FDAD980" w:rsidR="00BA5660" w:rsidRPr="0030621A" w:rsidRDefault="00BA5660" w:rsidP="0030621A">
      <w:pPr>
        <w:pStyle w:val="Nadpis4"/>
        <w:ind w:left="720"/>
        <w:rPr>
          <w:rStyle w:val="FontStyle38"/>
          <w:rFonts w:ascii="Verdana" w:hAnsi="Verdana" w:cstheme="minorHAnsi"/>
          <w:sz w:val="18"/>
          <w:szCs w:val="18"/>
        </w:rPr>
      </w:pPr>
      <w:bookmarkStart w:id="12" w:name="_Ref512329645"/>
      <w:r w:rsidRPr="0030621A">
        <w:rPr>
          <w:rStyle w:val="FontStyle38"/>
          <w:rFonts w:ascii="Verdana" w:hAnsi="Verdana" w:cstheme="minorHAnsi"/>
          <w:sz w:val="18"/>
          <w:szCs w:val="18"/>
        </w:rPr>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Povinnost podle věty první účastníku zadávacího řízení nevzniká, pokud je kvalifikace změněna takovým způsobem, že:</w:t>
      </w:r>
      <w:bookmarkEnd w:id="12"/>
    </w:p>
    <w:p w14:paraId="3F9CB0E0" w14:textId="77777777" w:rsidR="00BA5660" w:rsidRPr="00937108" w:rsidRDefault="00BA5660" w:rsidP="0030621A">
      <w:pPr>
        <w:pStyle w:val="Odstavecseseznamem"/>
        <w:numPr>
          <w:ilvl w:val="0"/>
          <w:numId w:val="11"/>
        </w:numPr>
        <w:spacing w:before="120"/>
        <w:rPr>
          <w:rStyle w:val="FontStyle38"/>
          <w:rFonts w:ascii="Verdana" w:eastAsiaTheme="majorEastAsia" w:hAnsi="Verdana" w:cstheme="minorHAnsi"/>
          <w:bCs/>
          <w:iCs/>
          <w:sz w:val="18"/>
          <w:szCs w:val="18"/>
          <w:lang w:eastAsia="en-US"/>
        </w:rPr>
      </w:pPr>
      <w:r w:rsidRPr="00937108">
        <w:rPr>
          <w:rStyle w:val="FontStyle38"/>
          <w:rFonts w:ascii="Verdana" w:hAnsi="Verdana" w:cstheme="minorHAnsi"/>
          <w:sz w:val="18"/>
          <w:szCs w:val="18"/>
        </w:rPr>
        <w:t>podmínky kvalifikace jsou nadále splněny,</w:t>
      </w:r>
    </w:p>
    <w:p w14:paraId="793A645A" w14:textId="77777777" w:rsidR="00BA5660" w:rsidRPr="00937108" w:rsidRDefault="00BA5660" w:rsidP="0030621A">
      <w:pPr>
        <w:pStyle w:val="Odstavecseseznamem"/>
        <w:numPr>
          <w:ilvl w:val="0"/>
          <w:numId w:val="11"/>
        </w:numPr>
        <w:spacing w:before="120"/>
        <w:rPr>
          <w:rStyle w:val="FontStyle38"/>
          <w:rFonts w:ascii="Verdana" w:eastAsiaTheme="majorEastAsia" w:hAnsi="Verdana" w:cstheme="minorHAnsi"/>
          <w:bCs/>
          <w:iCs/>
          <w:sz w:val="18"/>
          <w:szCs w:val="18"/>
          <w:lang w:eastAsia="en-US"/>
        </w:rPr>
      </w:pPr>
      <w:r w:rsidRPr="00937108">
        <w:rPr>
          <w:rStyle w:val="FontStyle38"/>
          <w:rFonts w:ascii="Verdana" w:hAnsi="Verdana" w:cstheme="minorHAnsi"/>
          <w:sz w:val="18"/>
          <w:szCs w:val="18"/>
        </w:rPr>
        <w:t>nedošlo k ovlivnění kritérií pro snížení počtu účastníků zadávacího řízení nebo nabídek a</w:t>
      </w:r>
    </w:p>
    <w:p w14:paraId="5028CEE0" w14:textId="77777777" w:rsidR="00BA5660" w:rsidRPr="00937108" w:rsidRDefault="00BA5660" w:rsidP="0030621A">
      <w:pPr>
        <w:pStyle w:val="Odstavecseseznamem"/>
        <w:numPr>
          <w:ilvl w:val="0"/>
          <w:numId w:val="11"/>
        </w:numPr>
        <w:spacing w:before="120"/>
        <w:rPr>
          <w:rFonts w:ascii="Verdana" w:hAnsi="Verdana" w:cstheme="minorHAnsi"/>
          <w:szCs w:val="18"/>
        </w:rPr>
      </w:pPr>
      <w:r w:rsidRPr="00937108">
        <w:rPr>
          <w:rStyle w:val="FontStyle38"/>
          <w:rFonts w:ascii="Verdana" w:hAnsi="Verdana" w:cstheme="minorHAnsi"/>
          <w:sz w:val="18"/>
          <w:szCs w:val="18"/>
        </w:rPr>
        <w:t>nedošlo k ovlivnění kritérií hodnocení nabídek</w:t>
      </w:r>
      <w:r w:rsidRPr="00937108">
        <w:rPr>
          <w:rFonts w:ascii="Verdana" w:hAnsi="Verdana" w:cstheme="minorHAnsi"/>
          <w:szCs w:val="18"/>
        </w:rPr>
        <w:t>.</w:t>
      </w:r>
    </w:p>
    <w:p w14:paraId="48953CB8" w14:textId="377F77DD" w:rsidR="00BA5660" w:rsidRPr="0030621A" w:rsidRDefault="00BA5660"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 xml:space="preserve">Dozví-li se zadavatel, že dodavatel nesplnil povinnost uvedenou v bodu </w:t>
      </w:r>
      <w:r w:rsidRPr="0030621A">
        <w:rPr>
          <w:rStyle w:val="FontStyle38"/>
          <w:rFonts w:ascii="Verdana" w:hAnsi="Verdana" w:cstheme="minorHAnsi"/>
          <w:sz w:val="18"/>
          <w:szCs w:val="18"/>
        </w:rPr>
        <w:fldChar w:fldCharType="begin"/>
      </w:r>
      <w:r w:rsidRPr="0030621A">
        <w:rPr>
          <w:rStyle w:val="FontStyle38"/>
          <w:rFonts w:ascii="Verdana" w:hAnsi="Verdana" w:cstheme="minorHAnsi"/>
          <w:sz w:val="18"/>
          <w:szCs w:val="18"/>
        </w:rPr>
        <w:instrText xml:space="preserve"> REF _Ref512329645 \r \h  \* MERGEFORMAT </w:instrText>
      </w:r>
      <w:r w:rsidRPr="0030621A">
        <w:rPr>
          <w:rStyle w:val="FontStyle38"/>
          <w:rFonts w:ascii="Verdana" w:hAnsi="Verdana" w:cstheme="minorHAnsi"/>
          <w:sz w:val="18"/>
          <w:szCs w:val="18"/>
        </w:rPr>
      </w:r>
      <w:r w:rsidRPr="0030621A">
        <w:rPr>
          <w:rStyle w:val="FontStyle38"/>
          <w:rFonts w:ascii="Verdana" w:hAnsi="Verdana" w:cstheme="minorHAnsi"/>
          <w:sz w:val="18"/>
          <w:szCs w:val="18"/>
        </w:rPr>
        <w:fldChar w:fldCharType="separate"/>
      </w:r>
      <w:r w:rsidR="002B0C61">
        <w:rPr>
          <w:rStyle w:val="FontStyle38"/>
          <w:rFonts w:ascii="Verdana" w:hAnsi="Verdana" w:cstheme="minorHAnsi"/>
          <w:sz w:val="18"/>
          <w:szCs w:val="18"/>
        </w:rPr>
        <w:t>7.12.1</w:t>
      </w:r>
      <w:r w:rsidRPr="0030621A">
        <w:rPr>
          <w:rStyle w:val="FontStyle38"/>
          <w:rFonts w:ascii="Verdana" w:hAnsi="Verdana" w:cstheme="minorHAnsi"/>
          <w:sz w:val="18"/>
          <w:szCs w:val="18"/>
        </w:rPr>
        <w:fldChar w:fldCharType="end"/>
      </w:r>
      <w:r w:rsidRPr="0030621A">
        <w:rPr>
          <w:rStyle w:val="FontStyle38"/>
          <w:rFonts w:ascii="Verdana" w:hAnsi="Verdana" w:cstheme="minorHAnsi"/>
          <w:sz w:val="18"/>
          <w:szCs w:val="18"/>
        </w:rPr>
        <w:t xml:space="preserve"> této </w:t>
      </w:r>
      <w:r w:rsidR="00A65754" w:rsidRPr="0030621A">
        <w:rPr>
          <w:rStyle w:val="FontStyle38"/>
          <w:rFonts w:ascii="Verdana" w:hAnsi="Verdana" w:cstheme="minorHAnsi"/>
          <w:sz w:val="18"/>
          <w:szCs w:val="18"/>
        </w:rPr>
        <w:t>zadávací dokumentace</w:t>
      </w:r>
      <w:r w:rsidRPr="0030621A">
        <w:rPr>
          <w:rStyle w:val="FontStyle38"/>
          <w:rFonts w:ascii="Verdana" w:hAnsi="Verdana" w:cstheme="minorHAnsi"/>
          <w:sz w:val="18"/>
          <w:szCs w:val="18"/>
        </w:rPr>
        <w:t>, zadavatel jej bezodkladně vyloučí ze zadávacího řízení.</w:t>
      </w:r>
    </w:p>
    <w:p w14:paraId="66B28A9E" w14:textId="77777777" w:rsidR="00BA5660" w:rsidRPr="00937108" w:rsidRDefault="00BA5660" w:rsidP="00224A7F">
      <w:pPr>
        <w:keepLines/>
        <w:numPr>
          <w:ilvl w:val="1"/>
          <w:numId w:val="1"/>
        </w:numPr>
        <w:spacing w:before="120" w:after="0"/>
        <w:ind w:left="709" w:hanging="709"/>
        <w:outlineLvl w:val="1"/>
        <w:rPr>
          <w:rStyle w:val="FontStyle37"/>
          <w:rFonts w:ascii="Verdana" w:hAnsi="Verdana" w:cstheme="majorBidi"/>
          <w:b w:val="0"/>
          <w:bCs w:val="0"/>
          <w:color w:val="auto"/>
          <w:sz w:val="18"/>
          <w:szCs w:val="18"/>
        </w:rPr>
      </w:pPr>
      <w:r w:rsidRPr="00937108">
        <w:rPr>
          <w:rStyle w:val="FontStyle37"/>
          <w:rFonts w:ascii="Verdana" w:hAnsi="Verdana" w:cstheme="majorBidi"/>
          <w:color w:val="auto"/>
          <w:sz w:val="18"/>
          <w:szCs w:val="18"/>
        </w:rPr>
        <w:t>Výpis ze seznamu kvalifikovaných dodavatelů</w:t>
      </w:r>
    </w:p>
    <w:p w14:paraId="6A7CAD82" w14:textId="77777777" w:rsidR="00BA5660" w:rsidRPr="0030621A" w:rsidRDefault="00BA5660"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lastRenderedPageBreak/>
        <w:t>Předloží-li dodavatel zadavateli výpis ze seznamu kvalifikovaných dodavatelů, tento výpis nahrazuje doklad prokazující:</w:t>
      </w:r>
    </w:p>
    <w:p w14:paraId="4C193376" w14:textId="45085E59" w:rsidR="00BA5660" w:rsidRPr="00937108" w:rsidRDefault="00BA5660" w:rsidP="0030621A">
      <w:pPr>
        <w:pStyle w:val="Odstavecseseznamem"/>
        <w:numPr>
          <w:ilvl w:val="0"/>
          <w:numId w:val="12"/>
        </w:numPr>
        <w:spacing w:before="120"/>
        <w:rPr>
          <w:rStyle w:val="FontStyle38"/>
          <w:rFonts w:ascii="Verdana" w:eastAsiaTheme="majorEastAsia" w:hAnsi="Verdana" w:cstheme="minorHAnsi"/>
          <w:bCs/>
          <w:iCs/>
          <w:sz w:val="18"/>
          <w:szCs w:val="18"/>
          <w:lang w:eastAsia="en-US"/>
        </w:rPr>
      </w:pPr>
      <w:r w:rsidRPr="00937108">
        <w:rPr>
          <w:rStyle w:val="FontStyle38"/>
          <w:rFonts w:ascii="Verdana" w:hAnsi="Verdana" w:cstheme="minorHAnsi"/>
          <w:sz w:val="18"/>
          <w:szCs w:val="18"/>
        </w:rPr>
        <w:t xml:space="preserve">profesní způsobilost podle článku </w:t>
      </w:r>
      <w:r w:rsidRPr="00937108">
        <w:rPr>
          <w:rStyle w:val="FontStyle38"/>
          <w:rFonts w:ascii="Verdana" w:hAnsi="Verdana" w:cstheme="minorHAnsi"/>
          <w:sz w:val="18"/>
          <w:szCs w:val="18"/>
        </w:rPr>
        <w:fldChar w:fldCharType="begin"/>
      </w:r>
      <w:r w:rsidRPr="00937108">
        <w:rPr>
          <w:rStyle w:val="FontStyle38"/>
          <w:rFonts w:ascii="Verdana" w:hAnsi="Verdana" w:cstheme="minorHAnsi"/>
          <w:sz w:val="18"/>
          <w:szCs w:val="18"/>
        </w:rPr>
        <w:instrText xml:space="preserve"> REF _Ref512329893 \r \h  \* MERGEFORMAT </w:instrText>
      </w:r>
      <w:r w:rsidRPr="00937108">
        <w:rPr>
          <w:rStyle w:val="FontStyle38"/>
          <w:rFonts w:ascii="Verdana" w:hAnsi="Verdana" w:cstheme="minorHAnsi"/>
          <w:sz w:val="18"/>
          <w:szCs w:val="18"/>
        </w:rPr>
      </w:r>
      <w:r w:rsidRPr="00937108">
        <w:rPr>
          <w:rStyle w:val="FontStyle38"/>
          <w:rFonts w:ascii="Verdana" w:hAnsi="Verdana" w:cstheme="minorHAnsi"/>
          <w:sz w:val="18"/>
          <w:szCs w:val="18"/>
        </w:rPr>
        <w:fldChar w:fldCharType="separate"/>
      </w:r>
      <w:r w:rsidR="002B0C61">
        <w:rPr>
          <w:rStyle w:val="FontStyle38"/>
          <w:rFonts w:ascii="Verdana" w:hAnsi="Verdana" w:cstheme="minorHAnsi"/>
          <w:sz w:val="18"/>
          <w:szCs w:val="18"/>
        </w:rPr>
        <w:t>7.3</w:t>
      </w:r>
      <w:r w:rsidRPr="00937108">
        <w:rPr>
          <w:rStyle w:val="FontStyle38"/>
          <w:rFonts w:ascii="Verdana" w:hAnsi="Verdana" w:cstheme="minorHAnsi"/>
          <w:sz w:val="18"/>
          <w:szCs w:val="18"/>
        </w:rPr>
        <w:fldChar w:fldCharType="end"/>
      </w:r>
      <w:r w:rsidRPr="00937108">
        <w:rPr>
          <w:rStyle w:val="FontStyle38"/>
          <w:rFonts w:ascii="Verdana" w:hAnsi="Verdana" w:cstheme="minorHAnsi"/>
          <w:sz w:val="18"/>
          <w:szCs w:val="18"/>
        </w:rPr>
        <w:t xml:space="preserve">  této </w:t>
      </w:r>
      <w:r w:rsidR="00A65754" w:rsidRPr="00937108">
        <w:rPr>
          <w:rStyle w:val="FontStyle38"/>
          <w:rFonts w:ascii="Verdana" w:hAnsi="Verdana" w:cstheme="minorHAnsi"/>
          <w:sz w:val="18"/>
          <w:szCs w:val="18"/>
        </w:rPr>
        <w:t>zadávací dokumentace</w:t>
      </w:r>
      <w:r w:rsidRPr="00937108">
        <w:rPr>
          <w:rStyle w:val="FontStyle38"/>
          <w:rFonts w:ascii="Verdana" w:hAnsi="Verdana" w:cstheme="minorHAnsi"/>
          <w:sz w:val="18"/>
          <w:szCs w:val="18"/>
        </w:rPr>
        <w:t xml:space="preserve"> v tom rozsahu, v jakém údaje ve výpisu ze seznamu kvalifikovaných dodavatelů prokazují splnění kritérií profesní způsobilosti, a</w:t>
      </w:r>
    </w:p>
    <w:p w14:paraId="7DD80A88" w14:textId="59F3A48D" w:rsidR="00BA5660" w:rsidRPr="00937108" w:rsidRDefault="00BA5660" w:rsidP="0030621A">
      <w:pPr>
        <w:pStyle w:val="Odstavecseseznamem"/>
        <w:numPr>
          <w:ilvl w:val="0"/>
          <w:numId w:val="12"/>
        </w:numPr>
        <w:spacing w:before="120"/>
        <w:rPr>
          <w:rFonts w:ascii="Verdana" w:hAnsi="Verdana" w:cstheme="minorHAnsi"/>
          <w:szCs w:val="18"/>
        </w:rPr>
      </w:pPr>
      <w:r w:rsidRPr="00937108">
        <w:rPr>
          <w:rStyle w:val="FontStyle38"/>
          <w:rFonts w:ascii="Verdana" w:hAnsi="Verdana" w:cstheme="minorHAnsi"/>
          <w:sz w:val="18"/>
          <w:szCs w:val="18"/>
        </w:rPr>
        <w:t>základní způsobilost podle článku</w:t>
      </w:r>
      <w:r w:rsidR="00FB3FF7" w:rsidRPr="00937108">
        <w:rPr>
          <w:rStyle w:val="FontStyle38"/>
          <w:rFonts w:ascii="Verdana" w:hAnsi="Verdana" w:cstheme="minorHAnsi"/>
          <w:sz w:val="18"/>
          <w:szCs w:val="18"/>
        </w:rPr>
        <w:t xml:space="preserve"> </w:t>
      </w:r>
      <w:r w:rsidR="00FB3FF7" w:rsidRPr="00937108">
        <w:rPr>
          <w:rStyle w:val="FontStyle38"/>
          <w:rFonts w:ascii="Verdana" w:hAnsi="Verdana" w:cstheme="minorHAnsi"/>
          <w:sz w:val="18"/>
          <w:szCs w:val="18"/>
        </w:rPr>
        <w:fldChar w:fldCharType="begin"/>
      </w:r>
      <w:r w:rsidR="00FB3FF7" w:rsidRPr="00937108">
        <w:rPr>
          <w:rStyle w:val="FontStyle38"/>
          <w:rFonts w:ascii="Verdana" w:hAnsi="Verdana" w:cstheme="minorHAnsi"/>
          <w:sz w:val="18"/>
          <w:szCs w:val="18"/>
        </w:rPr>
        <w:instrText xml:space="preserve"> REF _Ref527039186 \r \h </w:instrText>
      </w:r>
      <w:r w:rsidR="00A73249" w:rsidRPr="00937108">
        <w:rPr>
          <w:rStyle w:val="FontStyle38"/>
          <w:rFonts w:ascii="Verdana" w:hAnsi="Verdana" w:cstheme="minorHAnsi"/>
          <w:sz w:val="18"/>
          <w:szCs w:val="18"/>
        </w:rPr>
        <w:instrText xml:space="preserve"> \* MERGEFORMAT </w:instrText>
      </w:r>
      <w:r w:rsidR="00FB3FF7" w:rsidRPr="00937108">
        <w:rPr>
          <w:rStyle w:val="FontStyle38"/>
          <w:rFonts w:ascii="Verdana" w:hAnsi="Verdana" w:cstheme="minorHAnsi"/>
          <w:sz w:val="18"/>
          <w:szCs w:val="18"/>
        </w:rPr>
      </w:r>
      <w:r w:rsidR="00FB3FF7" w:rsidRPr="00937108">
        <w:rPr>
          <w:rStyle w:val="FontStyle38"/>
          <w:rFonts w:ascii="Verdana" w:hAnsi="Verdana" w:cstheme="minorHAnsi"/>
          <w:sz w:val="18"/>
          <w:szCs w:val="18"/>
        </w:rPr>
        <w:fldChar w:fldCharType="separate"/>
      </w:r>
      <w:r w:rsidR="002B0C61">
        <w:rPr>
          <w:rStyle w:val="FontStyle38"/>
          <w:rFonts w:ascii="Verdana" w:hAnsi="Verdana" w:cstheme="minorHAnsi"/>
          <w:sz w:val="18"/>
          <w:szCs w:val="18"/>
        </w:rPr>
        <w:t>7.2</w:t>
      </w:r>
      <w:r w:rsidR="00FB3FF7" w:rsidRPr="00937108">
        <w:rPr>
          <w:rStyle w:val="FontStyle38"/>
          <w:rFonts w:ascii="Verdana" w:hAnsi="Verdana" w:cstheme="minorHAnsi"/>
          <w:sz w:val="18"/>
          <w:szCs w:val="18"/>
        </w:rPr>
        <w:fldChar w:fldCharType="end"/>
      </w:r>
      <w:r w:rsidRPr="00937108">
        <w:rPr>
          <w:rStyle w:val="FontStyle38"/>
          <w:rFonts w:ascii="Verdana" w:hAnsi="Verdana" w:cstheme="minorHAnsi"/>
          <w:sz w:val="18"/>
          <w:szCs w:val="18"/>
        </w:rPr>
        <w:t xml:space="preserve">  této </w:t>
      </w:r>
      <w:r w:rsidR="00A65754" w:rsidRPr="00937108">
        <w:rPr>
          <w:rStyle w:val="FontStyle38"/>
          <w:rFonts w:ascii="Verdana" w:hAnsi="Verdana" w:cstheme="minorHAnsi"/>
          <w:sz w:val="18"/>
          <w:szCs w:val="18"/>
        </w:rPr>
        <w:t>zadávací dokumentace</w:t>
      </w:r>
      <w:r w:rsidRPr="00937108">
        <w:rPr>
          <w:rFonts w:ascii="Verdana" w:hAnsi="Verdana" w:cstheme="minorHAnsi"/>
          <w:szCs w:val="18"/>
        </w:rPr>
        <w:t>.</w:t>
      </w:r>
    </w:p>
    <w:p w14:paraId="3021F89C" w14:textId="22E35792" w:rsidR="00BA5660" w:rsidRPr="0030621A" w:rsidRDefault="00BA5660"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Zadavatel je povinen přijmout výpis ze seznamu kvalifikovaných dodavatelů, pokud k poslednímu dni, ke kterému má být prokázána základní způsobilost nebo profesní způsobilost, není výpis ze seznamu kvalifikovaných dodavatelů starší než 3 měsíce. Zadavatel nemusí přijmout výpis ze seznamu kvalifikovaných dodavatelů, na kterém je vyznačeno zahájení řízení podle § 231 odst. 4 zákona.</w:t>
      </w:r>
    </w:p>
    <w:p w14:paraId="3A1751E6" w14:textId="003950A6" w:rsidR="00110B91" w:rsidRPr="00AE72D7" w:rsidRDefault="00BA5660" w:rsidP="00912831">
      <w:pPr>
        <w:pStyle w:val="Nadpis4"/>
        <w:ind w:left="720"/>
        <w:rPr>
          <w:color w:val="000000"/>
        </w:rPr>
      </w:pPr>
      <w:r w:rsidRPr="0030621A">
        <w:rPr>
          <w:rStyle w:val="FontStyle38"/>
          <w:rFonts w:ascii="Verdana" w:hAnsi="Verdana" w:cstheme="minorHAnsi"/>
          <w:sz w:val="18"/>
          <w:szCs w:val="18"/>
        </w:rPr>
        <w:t>Stejně jako výpis ze seznamu kvalifikovaných dodavatelů může dodavatel prokázat kvalifikaci osvědčením, které pochází z jiného členského státu, v němž má dodavatel sídlo, a které je obdobou výpisu ze seznamu kvalifikovaných dodavatelů.</w:t>
      </w:r>
    </w:p>
    <w:p w14:paraId="2BADB33B" w14:textId="77777777" w:rsidR="00BA5660" w:rsidRPr="00937108" w:rsidRDefault="00BA5660" w:rsidP="00224A7F">
      <w:pPr>
        <w:keepLines/>
        <w:numPr>
          <w:ilvl w:val="1"/>
          <w:numId w:val="1"/>
        </w:numPr>
        <w:spacing w:before="120" w:after="0"/>
        <w:ind w:left="709" w:hanging="709"/>
        <w:outlineLvl w:val="1"/>
        <w:rPr>
          <w:rStyle w:val="FontStyle37"/>
          <w:rFonts w:ascii="Verdana" w:hAnsi="Verdana" w:cstheme="majorBidi"/>
          <w:b w:val="0"/>
          <w:bCs w:val="0"/>
          <w:color w:val="auto"/>
          <w:sz w:val="18"/>
          <w:szCs w:val="18"/>
        </w:rPr>
      </w:pPr>
      <w:r w:rsidRPr="00937108">
        <w:rPr>
          <w:rStyle w:val="FontStyle37"/>
          <w:rFonts w:ascii="Verdana" w:hAnsi="Verdana" w:cstheme="majorBidi"/>
          <w:color w:val="auto"/>
          <w:sz w:val="18"/>
          <w:szCs w:val="18"/>
        </w:rPr>
        <w:t>Prokazování certifikátem vydaným v rámci schváleného systému certifikovaných dodavatelů</w:t>
      </w:r>
    </w:p>
    <w:p w14:paraId="41C1ADA2" w14:textId="77777777" w:rsidR="00BA5660" w:rsidRPr="0030621A" w:rsidRDefault="00BA5660"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Platným certifikátem vydaným v rámci schváleného systému certifikovaných dodavatelů lze prokázat kvalifikaci v zadávacím řízení. Má se za to, že dodavatel je kvalifikovaný v rozsahu uvedeném na certifikátu.</w:t>
      </w:r>
    </w:p>
    <w:p w14:paraId="3E2EF977" w14:textId="606A8F11" w:rsidR="00BA5660" w:rsidRPr="0030621A" w:rsidRDefault="00BA5660"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 xml:space="preserve">Zadavatel bez zvláštních důvodů nezpochybňuje údaje uvedené v certifikátu. Před uzavřením smlouvy může zadavatel po dodavateli, který prokázal kvalifikaci certifikátem, požadovat předložení dokladů podle bodu </w:t>
      </w:r>
      <w:r w:rsidRPr="0030621A">
        <w:rPr>
          <w:rStyle w:val="FontStyle38"/>
          <w:rFonts w:ascii="Verdana" w:hAnsi="Verdana" w:cstheme="minorHAnsi"/>
          <w:sz w:val="18"/>
          <w:szCs w:val="18"/>
        </w:rPr>
        <w:fldChar w:fldCharType="begin"/>
      </w:r>
      <w:r w:rsidRPr="0030621A">
        <w:rPr>
          <w:rStyle w:val="FontStyle38"/>
          <w:rFonts w:ascii="Verdana" w:hAnsi="Verdana" w:cstheme="minorHAnsi"/>
          <w:sz w:val="18"/>
          <w:szCs w:val="18"/>
        </w:rPr>
        <w:instrText xml:space="preserve"> REF _Ref512250381 \r \h  \* MERGEFORMAT </w:instrText>
      </w:r>
      <w:r w:rsidRPr="0030621A">
        <w:rPr>
          <w:rStyle w:val="FontStyle38"/>
          <w:rFonts w:ascii="Verdana" w:hAnsi="Verdana" w:cstheme="minorHAnsi"/>
          <w:sz w:val="18"/>
          <w:szCs w:val="18"/>
        </w:rPr>
      </w:r>
      <w:r w:rsidRPr="0030621A">
        <w:rPr>
          <w:rStyle w:val="FontStyle38"/>
          <w:rFonts w:ascii="Verdana" w:hAnsi="Verdana" w:cstheme="minorHAnsi"/>
          <w:sz w:val="18"/>
          <w:szCs w:val="18"/>
        </w:rPr>
        <w:fldChar w:fldCharType="separate"/>
      </w:r>
      <w:r w:rsidR="002B0C61">
        <w:rPr>
          <w:rStyle w:val="FontStyle38"/>
          <w:rFonts w:ascii="Verdana" w:hAnsi="Verdana" w:cstheme="minorHAnsi"/>
          <w:sz w:val="18"/>
          <w:szCs w:val="18"/>
        </w:rPr>
        <w:t>7.2.1</w:t>
      </w:r>
      <w:r w:rsidRPr="0030621A">
        <w:rPr>
          <w:rStyle w:val="FontStyle38"/>
          <w:rFonts w:ascii="Verdana" w:hAnsi="Verdana" w:cstheme="minorHAnsi"/>
          <w:sz w:val="18"/>
          <w:szCs w:val="18"/>
        </w:rPr>
        <w:fldChar w:fldCharType="end"/>
      </w:r>
      <w:r w:rsidRPr="0030621A">
        <w:rPr>
          <w:rStyle w:val="FontStyle38"/>
          <w:rFonts w:ascii="Verdana" w:hAnsi="Verdana" w:cstheme="minorHAnsi"/>
          <w:sz w:val="18"/>
          <w:szCs w:val="18"/>
        </w:rPr>
        <w:t xml:space="preserve">  této </w:t>
      </w:r>
      <w:r w:rsidR="00A65754" w:rsidRPr="0030621A">
        <w:rPr>
          <w:rStyle w:val="FontStyle38"/>
          <w:rFonts w:ascii="Verdana" w:hAnsi="Verdana" w:cstheme="minorHAnsi"/>
          <w:sz w:val="18"/>
          <w:szCs w:val="18"/>
        </w:rPr>
        <w:t>zadávací dokumentace</w:t>
      </w:r>
      <w:r w:rsidRPr="0030621A">
        <w:rPr>
          <w:rStyle w:val="FontStyle38"/>
          <w:rFonts w:ascii="Verdana" w:hAnsi="Verdana" w:cstheme="minorHAnsi"/>
          <w:sz w:val="18"/>
          <w:szCs w:val="18"/>
        </w:rPr>
        <w:t xml:space="preserve"> písm. b) až d).</w:t>
      </w:r>
    </w:p>
    <w:p w14:paraId="2B252D5D" w14:textId="7E69E3C1" w:rsidR="00BA5660" w:rsidRPr="0030621A" w:rsidRDefault="00BA5660"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Stejně jako certifikátem může dodavatel prokázat kvalifikaci osvědčením, které pochází z</w:t>
      </w:r>
      <w:r w:rsidR="000B7686">
        <w:rPr>
          <w:rStyle w:val="FontStyle38"/>
          <w:rFonts w:ascii="Verdana" w:hAnsi="Verdana" w:cstheme="minorHAnsi"/>
          <w:sz w:val="18"/>
          <w:szCs w:val="18"/>
        </w:rPr>
        <w:t> </w:t>
      </w:r>
      <w:r w:rsidRPr="0030621A">
        <w:rPr>
          <w:rStyle w:val="FontStyle38"/>
          <w:rFonts w:ascii="Verdana" w:hAnsi="Verdana" w:cstheme="minorHAnsi"/>
          <w:sz w:val="18"/>
          <w:szCs w:val="18"/>
        </w:rPr>
        <w:t>jiného členského státu, v němž má dodavatel sídlo, a které je obdobou certifikátu vydaného v rámci systému certifikovaných dodavatelů.</w:t>
      </w:r>
    </w:p>
    <w:p w14:paraId="4C4A082D" w14:textId="1D773ACF" w:rsidR="00887FAD" w:rsidRPr="00770BB1" w:rsidRDefault="000F596F" w:rsidP="00A561A9">
      <w:pPr>
        <w:pStyle w:val="Nadpis3"/>
        <w:keepNext/>
        <w:numPr>
          <w:ilvl w:val="0"/>
          <w:numId w:val="0"/>
        </w:numPr>
      </w:pPr>
      <w:r w:rsidRPr="008A253B">
        <w:rPr>
          <w:b/>
          <w:bCs w:val="0"/>
        </w:rPr>
        <w:t>Technické podmínky</w:t>
      </w:r>
    </w:p>
    <w:p w14:paraId="4F287373" w14:textId="24AA947B" w:rsidR="00E177BD" w:rsidRPr="00937108" w:rsidRDefault="004F524E" w:rsidP="004878FF">
      <w:pPr>
        <w:keepLines/>
        <w:numPr>
          <w:ilvl w:val="1"/>
          <w:numId w:val="1"/>
        </w:numPr>
        <w:spacing w:before="120" w:after="0"/>
        <w:ind w:left="567" w:hanging="578"/>
        <w:outlineLvl w:val="1"/>
        <w:rPr>
          <w:rStyle w:val="FontStyle38"/>
          <w:rFonts w:ascii="Verdana" w:hAnsi="Verdana"/>
          <w:sz w:val="18"/>
          <w:szCs w:val="18"/>
        </w:rPr>
      </w:pPr>
      <w:bookmarkStart w:id="13" w:name="_Ref527986092"/>
      <w:r w:rsidRPr="00937108">
        <w:t xml:space="preserve">Technické podmínky </w:t>
      </w:r>
      <w:r w:rsidRPr="00937108">
        <w:rPr>
          <w:rStyle w:val="FontStyle38"/>
          <w:rFonts w:ascii="Verdana" w:hAnsi="Verdana"/>
          <w:bCs/>
          <w:sz w:val="18"/>
          <w:szCs w:val="18"/>
        </w:rPr>
        <w:t xml:space="preserve">vymezující předmět zadávacího řízení stanoví zadavatel prostřednictvím parametrů vyjadřujících požadavky na výkon nebo funkci, popisu účelu nebo potřeb, které mají být naplněny. </w:t>
      </w:r>
      <w:r w:rsidR="00E177BD" w:rsidRPr="00937108">
        <w:rPr>
          <w:rStyle w:val="FontStyle38"/>
          <w:rFonts w:ascii="Verdana" w:hAnsi="Verdana"/>
          <w:bCs/>
          <w:sz w:val="18"/>
          <w:szCs w:val="18"/>
        </w:rPr>
        <w:t xml:space="preserve">Technické </w:t>
      </w:r>
      <w:r w:rsidR="00E177BD" w:rsidRPr="00B95408">
        <w:rPr>
          <w:rStyle w:val="FontStyle38"/>
          <w:rFonts w:ascii="Verdana" w:hAnsi="Verdana"/>
          <w:bCs/>
          <w:sz w:val="18"/>
          <w:szCs w:val="18"/>
        </w:rPr>
        <w:t xml:space="preserve">podmínky </w:t>
      </w:r>
      <w:r w:rsidR="00862C4D" w:rsidRPr="00B95408">
        <w:rPr>
          <w:rStyle w:val="FontStyle38"/>
          <w:rFonts w:ascii="Verdana" w:hAnsi="Verdana"/>
          <w:bCs/>
          <w:sz w:val="18"/>
          <w:szCs w:val="18"/>
        </w:rPr>
        <w:t>vymezující předmět zadávacího řízení</w:t>
      </w:r>
      <w:r w:rsidR="00501860" w:rsidRPr="00B95408">
        <w:rPr>
          <w:rStyle w:val="FontStyle38"/>
          <w:rFonts w:ascii="Verdana" w:hAnsi="Verdana"/>
          <w:bCs/>
          <w:sz w:val="18"/>
          <w:szCs w:val="18"/>
        </w:rPr>
        <w:t xml:space="preserve"> jsou uvedeny</w:t>
      </w:r>
      <w:r w:rsidR="00521771" w:rsidRPr="00B95408">
        <w:rPr>
          <w:rStyle w:val="FontStyle38"/>
          <w:rFonts w:ascii="Verdana" w:hAnsi="Verdana"/>
          <w:bCs/>
          <w:sz w:val="18"/>
          <w:szCs w:val="18"/>
        </w:rPr>
        <w:t xml:space="preserve"> v</w:t>
      </w:r>
      <w:r w:rsidR="00501860" w:rsidRPr="00B95408">
        <w:rPr>
          <w:rStyle w:val="FontStyle38"/>
          <w:rFonts w:ascii="Verdana" w:hAnsi="Verdana"/>
          <w:bCs/>
          <w:sz w:val="18"/>
          <w:szCs w:val="18"/>
        </w:rPr>
        <w:t xml:space="preserve"> příloze č. 1a zadávací dokumentace.</w:t>
      </w:r>
      <w:bookmarkEnd w:id="13"/>
      <w:r w:rsidR="00501860" w:rsidRPr="00B95408">
        <w:rPr>
          <w:rStyle w:val="FontStyle38"/>
          <w:rFonts w:ascii="Verdana" w:hAnsi="Verdana"/>
          <w:bCs/>
          <w:sz w:val="18"/>
          <w:szCs w:val="18"/>
        </w:rPr>
        <w:t xml:space="preserve"> Minimální technické podmínky ve smyslu </w:t>
      </w:r>
      <w:proofErr w:type="spellStart"/>
      <w:r w:rsidR="00501860" w:rsidRPr="00B95408">
        <w:rPr>
          <w:rStyle w:val="FontStyle38"/>
          <w:rFonts w:ascii="Verdana" w:hAnsi="Verdana"/>
          <w:bCs/>
          <w:sz w:val="18"/>
          <w:szCs w:val="18"/>
        </w:rPr>
        <w:t>ust</w:t>
      </w:r>
      <w:proofErr w:type="spellEnd"/>
      <w:r w:rsidR="00501860" w:rsidRPr="00B95408">
        <w:rPr>
          <w:rStyle w:val="FontStyle38"/>
          <w:rFonts w:ascii="Verdana" w:hAnsi="Verdana"/>
          <w:bCs/>
          <w:sz w:val="18"/>
          <w:szCs w:val="18"/>
        </w:rPr>
        <w:t>. § 61 odst. 4 zákona jsou uvedeny v příloze č. 1</w:t>
      </w:r>
      <w:r w:rsidR="00F760D2" w:rsidRPr="00B95408">
        <w:rPr>
          <w:rStyle w:val="FontStyle38"/>
          <w:rFonts w:ascii="Verdana" w:hAnsi="Verdana"/>
          <w:bCs/>
          <w:sz w:val="18"/>
          <w:szCs w:val="18"/>
        </w:rPr>
        <w:t>f</w:t>
      </w:r>
      <w:r w:rsidR="00501860" w:rsidRPr="00B95408">
        <w:rPr>
          <w:rStyle w:val="FontStyle38"/>
          <w:rFonts w:ascii="Verdana" w:hAnsi="Verdana"/>
          <w:bCs/>
          <w:sz w:val="18"/>
          <w:szCs w:val="18"/>
        </w:rPr>
        <w:t xml:space="preserve"> zadávací dokumentace.</w:t>
      </w:r>
    </w:p>
    <w:p w14:paraId="43294128" w14:textId="77777777" w:rsidR="00E177BD" w:rsidRPr="00937108" w:rsidRDefault="00E177BD" w:rsidP="006B11F6">
      <w:pPr>
        <w:pStyle w:val="Nadpis3"/>
        <w:numPr>
          <w:ilvl w:val="0"/>
          <w:numId w:val="0"/>
        </w:numPr>
        <w:rPr>
          <w:b/>
          <w:bCs w:val="0"/>
        </w:rPr>
      </w:pPr>
      <w:r w:rsidRPr="00937108">
        <w:rPr>
          <w:b/>
          <w:bCs w:val="0"/>
        </w:rPr>
        <w:t xml:space="preserve">Obchodní a jiné smluvní podmínky vztahující </w:t>
      </w:r>
      <w:r w:rsidR="00862C4D" w:rsidRPr="00937108">
        <w:rPr>
          <w:b/>
          <w:bCs w:val="0"/>
        </w:rPr>
        <w:t>se k předmětu zadávacího řízení</w:t>
      </w:r>
    </w:p>
    <w:p w14:paraId="6C16F2AC" w14:textId="005E9393" w:rsidR="00E177BD" w:rsidRPr="00937108" w:rsidRDefault="00E177BD" w:rsidP="00AB03E6">
      <w:pPr>
        <w:keepLines/>
        <w:numPr>
          <w:ilvl w:val="1"/>
          <w:numId w:val="1"/>
        </w:numPr>
        <w:spacing w:before="120" w:after="0"/>
        <w:ind w:left="567" w:hanging="578"/>
        <w:outlineLvl w:val="1"/>
        <w:rPr>
          <w:rStyle w:val="FontStyle38"/>
          <w:rFonts w:ascii="Verdana" w:eastAsiaTheme="majorEastAsia" w:hAnsi="Verdana"/>
          <w:iCs/>
          <w:sz w:val="18"/>
          <w:szCs w:val="18"/>
        </w:rPr>
      </w:pPr>
      <w:r w:rsidRPr="00937108">
        <w:rPr>
          <w:rStyle w:val="FontStyle38"/>
          <w:rFonts w:ascii="Verdana" w:hAnsi="Verdana"/>
          <w:sz w:val="18"/>
          <w:szCs w:val="18"/>
        </w:rPr>
        <w:t xml:space="preserve">Obchodní a jiné smluvní podmínky vztahující se k předmětu </w:t>
      </w:r>
      <w:r w:rsidR="00862C4D" w:rsidRPr="00937108">
        <w:rPr>
          <w:rStyle w:val="FontStyle38"/>
          <w:rFonts w:ascii="Verdana" w:hAnsi="Verdana"/>
          <w:sz w:val="18"/>
          <w:szCs w:val="18"/>
        </w:rPr>
        <w:t xml:space="preserve">zadávacího řízení, </w:t>
      </w:r>
      <w:r w:rsidRPr="00937108">
        <w:rPr>
          <w:rStyle w:val="FontStyle38"/>
          <w:rFonts w:ascii="Verdana" w:hAnsi="Verdana"/>
          <w:sz w:val="18"/>
          <w:szCs w:val="18"/>
        </w:rPr>
        <w:t xml:space="preserve">jsou vymezeny prostřednictvím </w:t>
      </w:r>
      <w:r w:rsidR="00654264" w:rsidRPr="00937108">
        <w:rPr>
          <w:rStyle w:val="FontStyle38"/>
          <w:rFonts w:ascii="Verdana" w:hAnsi="Verdana"/>
          <w:sz w:val="18"/>
          <w:szCs w:val="18"/>
        </w:rPr>
        <w:t xml:space="preserve">závazného </w:t>
      </w:r>
      <w:r w:rsidR="00B97D38" w:rsidRPr="00937108">
        <w:rPr>
          <w:rStyle w:val="FontStyle38"/>
          <w:rFonts w:ascii="Verdana" w:hAnsi="Verdana"/>
          <w:sz w:val="18"/>
          <w:szCs w:val="18"/>
        </w:rPr>
        <w:t xml:space="preserve">znění </w:t>
      </w:r>
      <w:r w:rsidR="00BA7252" w:rsidRPr="00937108">
        <w:rPr>
          <w:rStyle w:val="FontStyle38"/>
          <w:rFonts w:ascii="Verdana" w:hAnsi="Verdana"/>
          <w:sz w:val="18"/>
          <w:szCs w:val="18"/>
        </w:rPr>
        <w:t>smlouvy o dílo</w:t>
      </w:r>
      <w:r w:rsidR="00B97D38" w:rsidRPr="00937108">
        <w:rPr>
          <w:rStyle w:val="FontStyle38"/>
          <w:rFonts w:ascii="Verdana" w:hAnsi="Verdana"/>
          <w:sz w:val="18"/>
          <w:szCs w:val="18"/>
        </w:rPr>
        <w:t xml:space="preserve">, </w:t>
      </w:r>
      <w:r w:rsidR="00BA7252" w:rsidRPr="00937108">
        <w:rPr>
          <w:rStyle w:val="FontStyle38"/>
          <w:rFonts w:ascii="Verdana" w:hAnsi="Verdana"/>
          <w:sz w:val="18"/>
          <w:szCs w:val="18"/>
        </w:rPr>
        <w:t xml:space="preserve">která </w:t>
      </w:r>
      <w:r w:rsidR="00654264" w:rsidRPr="00937108">
        <w:rPr>
          <w:rStyle w:val="FontStyle38"/>
          <w:rFonts w:ascii="Verdana" w:hAnsi="Verdana"/>
          <w:sz w:val="18"/>
          <w:szCs w:val="18"/>
        </w:rPr>
        <w:t xml:space="preserve">je přílohou č. </w:t>
      </w:r>
      <w:r w:rsidR="00E47E38" w:rsidRPr="00937108">
        <w:rPr>
          <w:rStyle w:val="FontStyle38"/>
          <w:rFonts w:ascii="Verdana" w:hAnsi="Verdana"/>
          <w:sz w:val="18"/>
          <w:szCs w:val="18"/>
        </w:rPr>
        <w:t xml:space="preserve">5 </w:t>
      </w:r>
      <w:r w:rsidR="00654264" w:rsidRPr="00937108">
        <w:rPr>
          <w:rStyle w:val="FontStyle38"/>
          <w:rFonts w:ascii="Verdana" w:hAnsi="Verdana"/>
          <w:sz w:val="18"/>
          <w:szCs w:val="18"/>
        </w:rPr>
        <w:t xml:space="preserve">této zadávací dokumentace. </w:t>
      </w:r>
    </w:p>
    <w:p w14:paraId="15AB4922" w14:textId="7AEB2534" w:rsidR="00654264" w:rsidRPr="00937108" w:rsidRDefault="00654264" w:rsidP="00AB03E6">
      <w:pPr>
        <w:keepLines/>
        <w:numPr>
          <w:ilvl w:val="1"/>
          <w:numId w:val="1"/>
        </w:numPr>
        <w:spacing w:before="120" w:after="0"/>
        <w:ind w:left="567" w:hanging="578"/>
        <w:outlineLvl w:val="1"/>
      </w:pPr>
      <w:r w:rsidRPr="00937108">
        <w:rPr>
          <w:rStyle w:val="FontStyle38"/>
          <w:rFonts w:ascii="Verdana" w:hAnsi="Verdana"/>
          <w:sz w:val="18"/>
          <w:szCs w:val="18"/>
        </w:rPr>
        <w:lastRenderedPageBreak/>
        <w:t>Od</w:t>
      </w:r>
      <w:r w:rsidRPr="00937108">
        <w:t xml:space="preserve"> obchodních podmínek stanovených výše uvedenými dokumenty se účastník nemůže </w:t>
      </w:r>
      <w:r w:rsidR="00C334BA">
        <w:t xml:space="preserve">při podání předběžných nabídek a nabídek </w:t>
      </w:r>
      <w:r w:rsidRPr="00937108">
        <w:t>odchýlit. Účastník není rovněž oprávněn podmínit nebo jakkoliv vyloučit splnění zadavatelem požadované obchodní podmínky obsažené v</w:t>
      </w:r>
      <w:r w:rsidR="000B7686">
        <w:t> </w:t>
      </w:r>
      <w:r w:rsidRPr="00937108">
        <w:t xml:space="preserve">příloze č. </w:t>
      </w:r>
      <w:r w:rsidR="00863109" w:rsidRPr="00937108">
        <w:t>5</w:t>
      </w:r>
      <w:r w:rsidRPr="00937108">
        <w:t xml:space="preserve"> této </w:t>
      </w:r>
      <w:r w:rsidRPr="00937108">
        <w:rPr>
          <w:rStyle w:val="FontStyle38"/>
          <w:rFonts w:ascii="Verdana" w:hAnsi="Verdana"/>
          <w:sz w:val="18"/>
          <w:szCs w:val="18"/>
        </w:rPr>
        <w:t>zadávací dokumentace</w:t>
      </w:r>
      <w:r w:rsidRPr="00937108">
        <w:t xml:space="preserve">. Odchýlení se od podmínění nebo vyloučení jakékoliv obchodní podmínky uvedené v příloze č. </w:t>
      </w:r>
      <w:r w:rsidR="00863109" w:rsidRPr="00937108">
        <w:t xml:space="preserve">5 </w:t>
      </w:r>
      <w:r w:rsidRPr="00937108">
        <w:t xml:space="preserve">této </w:t>
      </w:r>
      <w:r w:rsidRPr="00937108">
        <w:rPr>
          <w:rStyle w:val="FontStyle38"/>
          <w:rFonts w:ascii="Verdana" w:hAnsi="Verdana"/>
          <w:sz w:val="18"/>
          <w:szCs w:val="18"/>
        </w:rPr>
        <w:t>zadávací dokumentace</w:t>
      </w:r>
      <w:r w:rsidR="00521771">
        <w:rPr>
          <w:rStyle w:val="FontStyle38"/>
          <w:rFonts w:ascii="Verdana" w:hAnsi="Verdana"/>
          <w:sz w:val="18"/>
          <w:szCs w:val="18"/>
        </w:rPr>
        <w:t>,</w:t>
      </w:r>
      <w:r w:rsidRPr="00937108">
        <w:rPr>
          <w:rStyle w:val="FontStyle38"/>
          <w:rFonts w:ascii="Verdana" w:hAnsi="Verdana"/>
          <w:sz w:val="18"/>
          <w:szCs w:val="18"/>
        </w:rPr>
        <w:t xml:space="preserve"> </w:t>
      </w:r>
      <w:r w:rsidRPr="00937108">
        <w:t>je důvodem pro vyloučení účastníka ze zadávacího řízení. Obdobně bude zadavatel postupovat v případě, že dojde k uvedení obchodní podmínky v jiné veličině či formě</w:t>
      </w:r>
      <w:r w:rsidR="00521771">
        <w:t xml:space="preserve">, </w:t>
      </w:r>
      <w:r w:rsidRPr="00937108">
        <w:t>než zadavatel požaduje.</w:t>
      </w:r>
    </w:p>
    <w:p w14:paraId="67216308" w14:textId="3CD0DFD7" w:rsidR="00654264" w:rsidRPr="00937108" w:rsidRDefault="00654264" w:rsidP="00AB03E6">
      <w:pPr>
        <w:keepLines/>
        <w:numPr>
          <w:ilvl w:val="1"/>
          <w:numId w:val="1"/>
        </w:numPr>
        <w:spacing w:before="120" w:after="0"/>
        <w:ind w:left="567" w:hanging="578"/>
        <w:outlineLvl w:val="1"/>
        <w:rPr>
          <w:rStyle w:val="FontStyle38"/>
          <w:rFonts w:ascii="Verdana" w:eastAsiaTheme="majorEastAsia" w:hAnsi="Verdana"/>
          <w:iCs/>
          <w:sz w:val="18"/>
          <w:szCs w:val="18"/>
        </w:rPr>
      </w:pPr>
      <w:r w:rsidRPr="00937108">
        <w:t>Účastník prokáže splnění o</w:t>
      </w:r>
      <w:r w:rsidRPr="00937108">
        <w:rPr>
          <w:rStyle w:val="FontStyle38"/>
          <w:rFonts w:ascii="Verdana" w:hAnsi="Verdana"/>
          <w:sz w:val="18"/>
          <w:szCs w:val="18"/>
        </w:rPr>
        <w:t xml:space="preserve">bchodních a jiných smluvních podmínek vztahujících se k předmětu </w:t>
      </w:r>
      <w:r w:rsidR="00862C4D" w:rsidRPr="00937108">
        <w:rPr>
          <w:rStyle w:val="FontStyle38"/>
          <w:rFonts w:ascii="Verdana" w:hAnsi="Verdana"/>
          <w:sz w:val="18"/>
          <w:szCs w:val="18"/>
        </w:rPr>
        <w:t xml:space="preserve">zadávacího řízení, </w:t>
      </w:r>
      <w:r w:rsidRPr="00937108">
        <w:rPr>
          <w:rStyle w:val="FontStyle38"/>
          <w:rFonts w:ascii="Verdana" w:hAnsi="Verdana"/>
          <w:sz w:val="18"/>
          <w:szCs w:val="18"/>
        </w:rPr>
        <w:t xml:space="preserve">předložením </w:t>
      </w:r>
      <w:r w:rsidR="00865CB1">
        <w:rPr>
          <w:rStyle w:val="FontStyle38"/>
          <w:rFonts w:ascii="Verdana" w:hAnsi="Verdana"/>
          <w:sz w:val="18"/>
          <w:szCs w:val="18"/>
        </w:rPr>
        <w:t>doplněné</w:t>
      </w:r>
      <w:r w:rsidR="00865CB1" w:rsidRPr="00937108">
        <w:rPr>
          <w:rStyle w:val="FontStyle38"/>
          <w:rFonts w:ascii="Verdana" w:hAnsi="Verdana"/>
          <w:sz w:val="18"/>
          <w:szCs w:val="18"/>
        </w:rPr>
        <w:t xml:space="preserve"> </w:t>
      </w:r>
      <w:r w:rsidR="00BA7252" w:rsidRPr="00937108">
        <w:rPr>
          <w:rStyle w:val="FontStyle38"/>
          <w:rFonts w:ascii="Verdana" w:hAnsi="Verdana"/>
          <w:sz w:val="18"/>
          <w:szCs w:val="18"/>
        </w:rPr>
        <w:t>smlouvy o dílo</w:t>
      </w:r>
      <w:r w:rsidRPr="00937108">
        <w:rPr>
          <w:rStyle w:val="FontStyle38"/>
          <w:rFonts w:ascii="Verdana" w:hAnsi="Verdana"/>
          <w:sz w:val="18"/>
          <w:szCs w:val="18"/>
        </w:rPr>
        <w:t xml:space="preserve"> ve zn</w:t>
      </w:r>
      <w:r w:rsidR="00DF1741" w:rsidRPr="00937108">
        <w:rPr>
          <w:rStyle w:val="FontStyle38"/>
          <w:rFonts w:ascii="Verdana" w:hAnsi="Verdana"/>
          <w:sz w:val="18"/>
          <w:szCs w:val="18"/>
        </w:rPr>
        <w:t xml:space="preserve">ění dle přílohy č. </w:t>
      </w:r>
      <w:r w:rsidR="00863109" w:rsidRPr="00937108">
        <w:rPr>
          <w:rStyle w:val="FontStyle38"/>
          <w:rFonts w:ascii="Verdana" w:hAnsi="Verdana"/>
          <w:sz w:val="18"/>
          <w:szCs w:val="18"/>
        </w:rPr>
        <w:t xml:space="preserve">5 </w:t>
      </w:r>
      <w:r w:rsidR="00B97D38" w:rsidRPr="00937108">
        <w:rPr>
          <w:rStyle w:val="FontStyle38"/>
          <w:rFonts w:ascii="Verdana" w:hAnsi="Verdana"/>
          <w:sz w:val="18"/>
          <w:szCs w:val="18"/>
        </w:rPr>
        <w:t xml:space="preserve">této zadávací dokumentace </w:t>
      </w:r>
      <w:r w:rsidR="00DF1741" w:rsidRPr="00937108">
        <w:rPr>
          <w:rStyle w:val="FontStyle38"/>
          <w:rFonts w:ascii="Verdana" w:hAnsi="Verdana"/>
          <w:sz w:val="18"/>
          <w:szCs w:val="18"/>
        </w:rPr>
        <w:t>(</w:t>
      </w:r>
      <w:r w:rsidR="00865CB1">
        <w:rPr>
          <w:rStyle w:val="FontStyle38"/>
          <w:rFonts w:ascii="Verdana" w:hAnsi="Verdana"/>
          <w:sz w:val="18"/>
          <w:szCs w:val="18"/>
        </w:rPr>
        <w:t xml:space="preserve">ve znění případných změn provedených zadavatelem v průběhu jednání s účastníky </w:t>
      </w:r>
      <w:r w:rsidR="00DF1741" w:rsidRPr="00937108">
        <w:rPr>
          <w:rStyle w:val="FontStyle38"/>
          <w:rFonts w:ascii="Verdana" w:hAnsi="Verdana"/>
          <w:sz w:val="18"/>
          <w:szCs w:val="18"/>
        </w:rPr>
        <w:t>doplněn</w:t>
      </w:r>
      <w:r w:rsidR="00865CB1">
        <w:rPr>
          <w:rStyle w:val="FontStyle38"/>
          <w:rFonts w:ascii="Verdana" w:hAnsi="Verdana"/>
          <w:sz w:val="18"/>
          <w:szCs w:val="18"/>
        </w:rPr>
        <w:t>é</w:t>
      </w:r>
      <w:r w:rsidRPr="00937108">
        <w:rPr>
          <w:rStyle w:val="FontStyle38"/>
          <w:rFonts w:ascii="Verdana" w:hAnsi="Verdana"/>
          <w:sz w:val="18"/>
          <w:szCs w:val="18"/>
        </w:rPr>
        <w:t xml:space="preserve"> o </w:t>
      </w:r>
      <w:r w:rsidR="00DF1741" w:rsidRPr="00937108">
        <w:rPr>
          <w:rStyle w:val="FontStyle38"/>
          <w:rFonts w:ascii="Verdana" w:hAnsi="Verdana"/>
          <w:sz w:val="18"/>
          <w:szCs w:val="18"/>
        </w:rPr>
        <w:t>údaje požadované zadavatelem) ve své nabídce.</w:t>
      </w:r>
    </w:p>
    <w:p w14:paraId="06E12744" w14:textId="77777777" w:rsidR="008A528B" w:rsidRPr="00770BB1" w:rsidRDefault="008A528B" w:rsidP="00E4533F">
      <w:pPr>
        <w:keepLines/>
        <w:numPr>
          <w:ilvl w:val="1"/>
          <w:numId w:val="1"/>
        </w:numPr>
        <w:spacing w:before="120" w:after="0"/>
        <w:ind w:left="567" w:hanging="578"/>
        <w:outlineLvl w:val="1"/>
        <w:rPr>
          <w:b/>
        </w:rPr>
      </w:pPr>
      <w:r w:rsidRPr="00770BB1">
        <w:rPr>
          <w:b/>
        </w:rPr>
        <w:t>Registr smluv</w:t>
      </w:r>
    </w:p>
    <w:p w14:paraId="06AC0AC3" w14:textId="2BCB566A" w:rsidR="008A528B" w:rsidRPr="0030621A" w:rsidRDefault="008A528B"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Zadavatel je povinen uveřejňovat uzavřené smlouvy v registru smluv na základě ustanovení zákona č. 340/2015 Sb., o zvláštních podmínkách účinnosti některých smluv, uveřejňování těchto smluv a o registru smluv (dále jen „ZRS“).</w:t>
      </w:r>
    </w:p>
    <w:p w14:paraId="11259104" w14:textId="37B6133A" w:rsidR="008A528B" w:rsidRPr="0030621A" w:rsidRDefault="008A528B" w:rsidP="0030621A">
      <w:pPr>
        <w:pStyle w:val="Nadpis4"/>
        <w:ind w:left="720"/>
        <w:rPr>
          <w:rStyle w:val="FontStyle38"/>
          <w:rFonts w:ascii="Verdana" w:hAnsi="Verdana" w:cstheme="minorHAnsi"/>
          <w:sz w:val="18"/>
          <w:szCs w:val="18"/>
        </w:rPr>
      </w:pPr>
      <w:bookmarkStart w:id="14" w:name="_Ref527461438"/>
      <w:r w:rsidRPr="0030621A">
        <w:rPr>
          <w:rStyle w:val="FontStyle38"/>
          <w:rFonts w:ascii="Verdana" w:hAnsi="Verdana" w:cstheme="minorHAnsi"/>
          <w:sz w:val="18"/>
          <w:szCs w:val="18"/>
        </w:rPr>
        <w:t xml:space="preserve">Zadavatel na základě výše uvedeného požaduje, aby účastník pro účely uveřejnění </w:t>
      </w:r>
      <w:r w:rsidR="00BA7252" w:rsidRPr="0030621A">
        <w:rPr>
          <w:rStyle w:val="FontStyle38"/>
          <w:rFonts w:ascii="Verdana" w:hAnsi="Verdana" w:cstheme="minorHAnsi"/>
          <w:sz w:val="18"/>
          <w:szCs w:val="18"/>
        </w:rPr>
        <w:t>smlouvy o dílo</w:t>
      </w:r>
      <w:r w:rsidRPr="0030621A">
        <w:rPr>
          <w:rStyle w:val="FontStyle38"/>
          <w:rFonts w:ascii="Verdana" w:hAnsi="Verdana" w:cstheme="minorHAnsi"/>
          <w:sz w:val="18"/>
          <w:szCs w:val="18"/>
        </w:rPr>
        <w:t xml:space="preserve"> v registru smluv v</w:t>
      </w:r>
      <w:r w:rsidR="00587E65" w:rsidRPr="0030621A">
        <w:rPr>
          <w:rStyle w:val="FontStyle38"/>
          <w:rFonts w:ascii="Verdana" w:hAnsi="Verdana" w:cstheme="minorHAnsi"/>
          <w:sz w:val="18"/>
          <w:szCs w:val="18"/>
        </w:rPr>
        <w:t>e smlouvě o dílo</w:t>
      </w:r>
      <w:r w:rsidRPr="0030621A">
        <w:rPr>
          <w:rStyle w:val="FontStyle38"/>
          <w:rFonts w:ascii="Verdana" w:hAnsi="Verdana" w:cstheme="minorHAnsi"/>
          <w:sz w:val="18"/>
          <w:szCs w:val="18"/>
        </w:rPr>
        <w:t>, která bude nedílnou součástí nabídky, označil její části, které jsou předmětem obchodního tajemství</w:t>
      </w:r>
      <w:r w:rsidR="00167163">
        <w:rPr>
          <w:rStyle w:val="FontStyle38"/>
          <w:rFonts w:ascii="Verdana" w:hAnsi="Verdana" w:cstheme="minorHAnsi"/>
          <w:sz w:val="18"/>
          <w:szCs w:val="18"/>
        </w:rPr>
        <w:t>,</w:t>
      </w:r>
      <w:r w:rsidRPr="0030621A">
        <w:rPr>
          <w:rStyle w:val="FontStyle38"/>
          <w:rFonts w:ascii="Verdana" w:hAnsi="Verdana" w:cstheme="minorHAnsi"/>
          <w:sz w:val="18"/>
          <w:szCs w:val="18"/>
        </w:rPr>
        <w:t xml:space="preserve"> nebo ty části, ve kterých jsou obsaženy informace, které nemohou být v registru smluv uveřejněny na základě ustanovení § 3 odst. 1 ZRS.</w:t>
      </w:r>
      <w:bookmarkEnd w:id="14"/>
    </w:p>
    <w:p w14:paraId="69390671" w14:textId="402CD0FB" w:rsidR="008A528B" w:rsidRPr="0030621A" w:rsidRDefault="008A528B"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Pokud účastník v</w:t>
      </w:r>
      <w:r w:rsidR="00587E65" w:rsidRPr="0030621A">
        <w:rPr>
          <w:rStyle w:val="FontStyle38"/>
          <w:rFonts w:ascii="Verdana" w:hAnsi="Verdana" w:cstheme="minorHAnsi"/>
          <w:sz w:val="18"/>
          <w:szCs w:val="18"/>
        </w:rPr>
        <w:t>e smlouvě o dílo</w:t>
      </w:r>
      <w:r w:rsidRPr="0030621A">
        <w:rPr>
          <w:rStyle w:val="FontStyle38"/>
          <w:rFonts w:ascii="Verdana" w:hAnsi="Verdana" w:cstheme="minorHAnsi"/>
          <w:sz w:val="18"/>
          <w:szCs w:val="18"/>
        </w:rPr>
        <w:t xml:space="preserve">, která bude nedílnou součástí nabídky, označí její části nebo určité informace dle bodu </w:t>
      </w:r>
      <w:r w:rsidRPr="0030621A">
        <w:rPr>
          <w:rStyle w:val="FontStyle38"/>
          <w:rFonts w:ascii="Verdana" w:hAnsi="Verdana" w:cstheme="minorHAnsi"/>
          <w:sz w:val="18"/>
          <w:szCs w:val="18"/>
        </w:rPr>
        <w:fldChar w:fldCharType="begin"/>
      </w:r>
      <w:r w:rsidRPr="0030621A">
        <w:rPr>
          <w:rStyle w:val="FontStyle38"/>
          <w:rFonts w:ascii="Verdana" w:hAnsi="Verdana" w:cstheme="minorHAnsi"/>
          <w:sz w:val="18"/>
          <w:szCs w:val="18"/>
        </w:rPr>
        <w:instrText xml:space="preserve"> REF _Ref527461438 \r \h </w:instrText>
      </w:r>
      <w:r w:rsidR="00A73249" w:rsidRPr="0030621A">
        <w:rPr>
          <w:rStyle w:val="FontStyle38"/>
          <w:rFonts w:ascii="Verdana" w:hAnsi="Verdana" w:cstheme="minorHAnsi"/>
          <w:sz w:val="18"/>
          <w:szCs w:val="18"/>
        </w:rPr>
        <w:instrText xml:space="preserve"> \* MERGEFORMAT </w:instrText>
      </w:r>
      <w:r w:rsidRPr="0030621A">
        <w:rPr>
          <w:rStyle w:val="FontStyle38"/>
          <w:rFonts w:ascii="Verdana" w:hAnsi="Verdana" w:cstheme="minorHAnsi"/>
          <w:sz w:val="18"/>
          <w:szCs w:val="18"/>
        </w:rPr>
      </w:r>
      <w:r w:rsidRPr="0030621A">
        <w:rPr>
          <w:rStyle w:val="FontStyle38"/>
          <w:rFonts w:ascii="Verdana" w:hAnsi="Verdana" w:cstheme="minorHAnsi"/>
          <w:sz w:val="18"/>
          <w:szCs w:val="18"/>
        </w:rPr>
        <w:fldChar w:fldCharType="separate"/>
      </w:r>
      <w:r w:rsidR="002B0C61">
        <w:rPr>
          <w:rStyle w:val="FontStyle38"/>
          <w:rFonts w:ascii="Verdana" w:hAnsi="Verdana" w:cstheme="minorHAnsi"/>
          <w:sz w:val="18"/>
          <w:szCs w:val="18"/>
        </w:rPr>
        <w:t>7.19.2</w:t>
      </w:r>
      <w:r w:rsidRPr="0030621A">
        <w:rPr>
          <w:rStyle w:val="FontStyle38"/>
          <w:rFonts w:ascii="Verdana" w:hAnsi="Verdana" w:cstheme="minorHAnsi"/>
          <w:sz w:val="18"/>
          <w:szCs w:val="18"/>
        </w:rPr>
        <w:fldChar w:fldCharType="end"/>
      </w:r>
      <w:r w:rsidRPr="0030621A">
        <w:rPr>
          <w:rStyle w:val="FontStyle38"/>
          <w:rFonts w:ascii="Verdana" w:hAnsi="Verdana" w:cstheme="minorHAnsi"/>
          <w:sz w:val="18"/>
          <w:szCs w:val="18"/>
        </w:rPr>
        <w:t xml:space="preserve"> zadávací dokumentace, je účastník povinen předložit Čestné prohlášení, zpracované v souladu s Přílohou č. </w:t>
      </w:r>
      <w:r w:rsidR="005A108E" w:rsidRPr="0030621A">
        <w:rPr>
          <w:rStyle w:val="FontStyle38"/>
          <w:rFonts w:ascii="Verdana" w:hAnsi="Verdana" w:cstheme="minorHAnsi"/>
          <w:sz w:val="18"/>
          <w:szCs w:val="18"/>
        </w:rPr>
        <w:t>3</w:t>
      </w:r>
      <w:r w:rsidRPr="0030621A">
        <w:rPr>
          <w:rStyle w:val="FontStyle38"/>
          <w:rFonts w:ascii="Verdana" w:hAnsi="Verdana" w:cstheme="minorHAnsi"/>
          <w:sz w:val="18"/>
          <w:szCs w:val="18"/>
        </w:rPr>
        <w:t xml:space="preserve"> této </w:t>
      </w:r>
      <w:r w:rsidR="005A108E" w:rsidRPr="0030621A">
        <w:rPr>
          <w:rStyle w:val="FontStyle38"/>
          <w:rFonts w:ascii="Verdana" w:hAnsi="Verdana" w:cstheme="minorHAnsi"/>
          <w:sz w:val="18"/>
          <w:szCs w:val="18"/>
        </w:rPr>
        <w:t>zadávací dokumentace</w:t>
      </w:r>
      <w:r w:rsidRPr="0030621A">
        <w:rPr>
          <w:rStyle w:val="FontStyle38"/>
          <w:rFonts w:ascii="Verdana" w:hAnsi="Verdana" w:cstheme="minorHAnsi"/>
          <w:sz w:val="18"/>
          <w:szCs w:val="18"/>
        </w:rPr>
        <w:t>. Tímto čestným prohlášením účastník prohlašuje, že jím uvedené údaje a skutečnosti kumulativně naplňují všechny definiční znaky obchodního tajemství tak, jak je vymezeno v ustanovení §</w:t>
      </w:r>
      <w:r w:rsidR="000B7686">
        <w:rPr>
          <w:rStyle w:val="FontStyle38"/>
          <w:rFonts w:ascii="Verdana" w:hAnsi="Verdana" w:cstheme="minorHAnsi"/>
          <w:sz w:val="18"/>
          <w:szCs w:val="18"/>
        </w:rPr>
        <w:t> </w:t>
      </w:r>
      <w:r w:rsidRPr="0030621A">
        <w:rPr>
          <w:rStyle w:val="FontStyle38"/>
          <w:rFonts w:ascii="Verdana" w:hAnsi="Verdana" w:cstheme="minorHAnsi"/>
          <w:sz w:val="18"/>
          <w:szCs w:val="18"/>
        </w:rPr>
        <w:t xml:space="preserve">504 zákona č. 89/2012 Sb., občanský zákoník, ve znění pozdějších předpisů (dále jen „obchodní tajemství“) a pro případ, že by takto označené údaje a skutečnosti nenaplňovaly znaky obchodního tajemství a takto znečitelněná </w:t>
      </w:r>
      <w:r w:rsidR="00587E65" w:rsidRPr="0030621A">
        <w:rPr>
          <w:rStyle w:val="FontStyle38"/>
          <w:rFonts w:ascii="Verdana" w:hAnsi="Verdana" w:cstheme="minorHAnsi"/>
          <w:sz w:val="18"/>
          <w:szCs w:val="18"/>
        </w:rPr>
        <w:t>smlouva o</w:t>
      </w:r>
      <w:r w:rsidR="00A65EC5" w:rsidRPr="0030621A">
        <w:rPr>
          <w:rStyle w:val="FontStyle38"/>
          <w:rFonts w:ascii="Verdana" w:hAnsi="Verdana" w:cstheme="minorHAnsi"/>
          <w:sz w:val="18"/>
          <w:szCs w:val="18"/>
        </w:rPr>
        <w:t xml:space="preserve"> </w:t>
      </w:r>
      <w:r w:rsidR="00587E65" w:rsidRPr="0030621A">
        <w:rPr>
          <w:rStyle w:val="FontStyle38"/>
          <w:rFonts w:ascii="Verdana" w:hAnsi="Verdana" w:cstheme="minorHAnsi"/>
          <w:sz w:val="18"/>
          <w:szCs w:val="18"/>
        </w:rPr>
        <w:t>dílo</w:t>
      </w:r>
      <w:r w:rsidR="00875A86" w:rsidRPr="0030621A">
        <w:rPr>
          <w:rStyle w:val="FontStyle38"/>
          <w:rFonts w:ascii="Verdana" w:hAnsi="Verdana" w:cstheme="minorHAnsi"/>
          <w:sz w:val="18"/>
          <w:szCs w:val="18"/>
        </w:rPr>
        <w:t xml:space="preserve"> </w:t>
      </w:r>
      <w:r w:rsidRPr="0030621A">
        <w:rPr>
          <w:rStyle w:val="FontStyle38"/>
          <w:rFonts w:ascii="Verdana" w:hAnsi="Verdana" w:cstheme="minorHAnsi"/>
          <w:sz w:val="18"/>
          <w:szCs w:val="18"/>
        </w:rPr>
        <w:t xml:space="preserve">by byla v důsledku toho uveřejněna způsobem odporujícím ZRS, nese účastník veškerou odpovědnost. Toto čestné prohlášení nemusí účastník dokládat v případě, že neoznačí </w:t>
      </w:r>
      <w:r w:rsidR="00875A86" w:rsidRPr="0030621A">
        <w:rPr>
          <w:rStyle w:val="FontStyle38"/>
          <w:rFonts w:ascii="Verdana" w:hAnsi="Verdana" w:cstheme="minorHAnsi"/>
          <w:sz w:val="18"/>
          <w:szCs w:val="18"/>
        </w:rPr>
        <w:t>v</w:t>
      </w:r>
      <w:r w:rsidR="00587E65" w:rsidRPr="0030621A">
        <w:rPr>
          <w:rStyle w:val="FontStyle38"/>
          <w:rFonts w:ascii="Verdana" w:hAnsi="Verdana" w:cstheme="minorHAnsi"/>
          <w:sz w:val="18"/>
          <w:szCs w:val="18"/>
        </w:rPr>
        <w:t>e smlouvě o dílo</w:t>
      </w:r>
      <w:r w:rsidRPr="0030621A">
        <w:rPr>
          <w:rStyle w:val="FontStyle38"/>
          <w:rFonts w:ascii="Verdana" w:hAnsi="Verdana" w:cstheme="minorHAnsi"/>
          <w:sz w:val="18"/>
          <w:szCs w:val="18"/>
        </w:rPr>
        <w:t xml:space="preserve">, která bude nedílnou součástí nabídky, žádné takové časti nebo informace ve smyslu bodu </w:t>
      </w:r>
      <w:r w:rsidRPr="0030621A">
        <w:rPr>
          <w:rStyle w:val="FontStyle38"/>
          <w:rFonts w:ascii="Verdana" w:hAnsi="Verdana" w:cstheme="minorHAnsi"/>
          <w:sz w:val="18"/>
          <w:szCs w:val="18"/>
        </w:rPr>
        <w:fldChar w:fldCharType="begin"/>
      </w:r>
      <w:r w:rsidRPr="0030621A">
        <w:rPr>
          <w:rStyle w:val="FontStyle38"/>
          <w:rFonts w:ascii="Verdana" w:hAnsi="Verdana" w:cstheme="minorHAnsi"/>
          <w:sz w:val="18"/>
          <w:szCs w:val="18"/>
        </w:rPr>
        <w:instrText xml:space="preserve"> REF _Ref527461438 \r \h </w:instrText>
      </w:r>
      <w:r w:rsidR="00A73249" w:rsidRPr="0030621A">
        <w:rPr>
          <w:rStyle w:val="FontStyle38"/>
          <w:rFonts w:ascii="Verdana" w:hAnsi="Verdana" w:cstheme="minorHAnsi"/>
          <w:sz w:val="18"/>
          <w:szCs w:val="18"/>
        </w:rPr>
        <w:instrText xml:space="preserve"> \* MERGEFORMAT </w:instrText>
      </w:r>
      <w:r w:rsidRPr="0030621A">
        <w:rPr>
          <w:rStyle w:val="FontStyle38"/>
          <w:rFonts w:ascii="Verdana" w:hAnsi="Verdana" w:cstheme="minorHAnsi"/>
          <w:sz w:val="18"/>
          <w:szCs w:val="18"/>
        </w:rPr>
      </w:r>
      <w:r w:rsidRPr="0030621A">
        <w:rPr>
          <w:rStyle w:val="FontStyle38"/>
          <w:rFonts w:ascii="Verdana" w:hAnsi="Verdana" w:cstheme="minorHAnsi"/>
          <w:sz w:val="18"/>
          <w:szCs w:val="18"/>
        </w:rPr>
        <w:fldChar w:fldCharType="separate"/>
      </w:r>
      <w:r w:rsidR="002B0C61">
        <w:rPr>
          <w:rStyle w:val="FontStyle38"/>
          <w:rFonts w:ascii="Verdana" w:hAnsi="Verdana" w:cstheme="minorHAnsi"/>
          <w:sz w:val="18"/>
          <w:szCs w:val="18"/>
        </w:rPr>
        <w:t>7.19.2</w:t>
      </w:r>
      <w:r w:rsidRPr="0030621A">
        <w:rPr>
          <w:rStyle w:val="FontStyle38"/>
          <w:rFonts w:ascii="Verdana" w:hAnsi="Verdana" w:cstheme="minorHAnsi"/>
          <w:sz w:val="18"/>
          <w:szCs w:val="18"/>
        </w:rPr>
        <w:fldChar w:fldCharType="end"/>
      </w:r>
      <w:r w:rsidRPr="0030621A">
        <w:rPr>
          <w:rStyle w:val="FontStyle38"/>
          <w:rFonts w:ascii="Verdana" w:hAnsi="Verdana" w:cstheme="minorHAnsi"/>
          <w:sz w:val="18"/>
          <w:szCs w:val="18"/>
        </w:rPr>
        <w:t xml:space="preserve"> této zadávací dokumentace. </w:t>
      </w:r>
    </w:p>
    <w:p w14:paraId="4BB8FB89" w14:textId="483A5050" w:rsidR="0024599F" w:rsidRPr="0030621A" w:rsidRDefault="0024599F"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 xml:space="preserve">Účastník odpovídá za správnost a pravdivost veškerých údajů a skutečností, které jím budou uvedeny ve výše uvedeném čestném prohlášení. Zadavatel nebude přezkoumávat jejich pravdivost.  </w:t>
      </w:r>
    </w:p>
    <w:p w14:paraId="1296927C" w14:textId="31BAB7FB" w:rsidR="0024599F" w:rsidRPr="0030621A" w:rsidRDefault="0024599F"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Výjimkou z povinnosti uveřejnění smlouvy v registru smluv jsou důvody uvedené v</w:t>
      </w:r>
      <w:r w:rsidR="003C1119">
        <w:rPr>
          <w:rStyle w:val="FontStyle38"/>
          <w:rFonts w:ascii="Verdana" w:hAnsi="Verdana" w:cstheme="minorHAnsi"/>
          <w:sz w:val="18"/>
          <w:szCs w:val="18"/>
        </w:rPr>
        <w:t> </w:t>
      </w:r>
      <w:r w:rsidRPr="0030621A">
        <w:rPr>
          <w:rStyle w:val="FontStyle38"/>
          <w:rFonts w:ascii="Verdana" w:hAnsi="Verdana" w:cstheme="minorHAnsi"/>
          <w:sz w:val="18"/>
          <w:szCs w:val="18"/>
        </w:rPr>
        <w:t>ustanovení § 3 odst. 2 ZRS. Je-li účastník subjektem uvedeným v ustanovení § 3 odst. 2 písm. h) nebo l)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h) nebo l) ZRS (případně jiná výjimka dle ustanovení § 3 odst. 2 ZRS dle jiného písmene, než je zde uvedeno) a zadavatel neodpovídá za škodu nebo jakoukoliv jinou újmu tímto postupem vzniklou.</w:t>
      </w:r>
    </w:p>
    <w:p w14:paraId="4C139AA0" w14:textId="638CE1E8" w:rsidR="00045E4B" w:rsidRPr="00937108" w:rsidRDefault="00DF1741" w:rsidP="00053607">
      <w:pPr>
        <w:pStyle w:val="Nadpis1"/>
      </w:pPr>
      <w:r w:rsidRPr="00937108">
        <w:lastRenderedPageBreak/>
        <w:t>Pravidla pro výběr dodavatele</w:t>
      </w:r>
      <w:r w:rsidR="00B97D38" w:rsidRPr="00937108">
        <w:t xml:space="preserve">, se kterým bude uzavřena </w:t>
      </w:r>
      <w:r w:rsidR="00A97ADE" w:rsidRPr="00937108">
        <w:t>smlouva o dílo</w:t>
      </w:r>
      <w:r w:rsidR="00045E4B" w:rsidRPr="00937108">
        <w:t>:</w:t>
      </w:r>
    </w:p>
    <w:p w14:paraId="08A42A49" w14:textId="1C3FEFC0" w:rsidR="00DF1741" w:rsidRPr="00937108" w:rsidRDefault="00DF1741" w:rsidP="00EC10F7">
      <w:pPr>
        <w:keepLines/>
        <w:numPr>
          <w:ilvl w:val="1"/>
          <w:numId w:val="1"/>
        </w:numPr>
        <w:spacing w:before="120" w:after="0"/>
        <w:ind w:left="567" w:hanging="578"/>
        <w:outlineLvl w:val="1"/>
        <w:rPr>
          <w:rStyle w:val="FontStyle38"/>
          <w:rFonts w:ascii="Verdana" w:hAnsi="Verdana"/>
          <w:sz w:val="18"/>
          <w:szCs w:val="18"/>
        </w:rPr>
      </w:pPr>
      <w:r w:rsidRPr="00937108">
        <w:rPr>
          <w:rStyle w:val="FontStyle38"/>
          <w:rFonts w:ascii="Verdana" w:hAnsi="Verdana"/>
          <w:sz w:val="18"/>
          <w:szCs w:val="18"/>
        </w:rPr>
        <w:t xml:space="preserve">Zadavatel je povinen vybrat k uzavření </w:t>
      </w:r>
      <w:r w:rsidR="00A97ADE" w:rsidRPr="00937108">
        <w:rPr>
          <w:rStyle w:val="FontStyle38"/>
          <w:rFonts w:ascii="Verdana" w:hAnsi="Verdana"/>
          <w:sz w:val="18"/>
          <w:szCs w:val="18"/>
        </w:rPr>
        <w:t>smlouvy o dílo</w:t>
      </w:r>
      <w:r w:rsidR="005372DC" w:rsidRPr="00937108">
        <w:rPr>
          <w:rStyle w:val="FontStyle38"/>
          <w:rFonts w:ascii="Verdana" w:hAnsi="Verdana"/>
          <w:sz w:val="18"/>
          <w:szCs w:val="18"/>
        </w:rPr>
        <w:t xml:space="preserve"> </w:t>
      </w:r>
      <w:r w:rsidR="003C5851" w:rsidRPr="00937108">
        <w:rPr>
          <w:rStyle w:val="FontStyle38"/>
          <w:rFonts w:ascii="Verdana" w:hAnsi="Verdana"/>
          <w:sz w:val="18"/>
          <w:szCs w:val="18"/>
        </w:rPr>
        <w:t>v každé části veřejné zakázky</w:t>
      </w:r>
      <w:r w:rsidRPr="00937108">
        <w:rPr>
          <w:rStyle w:val="FontStyle38"/>
          <w:rFonts w:ascii="Verdana" w:hAnsi="Verdana"/>
          <w:sz w:val="18"/>
          <w:szCs w:val="18"/>
        </w:rPr>
        <w:t xml:space="preserve"> účastníka zadávacího řízení, jehož nabídka byla </w:t>
      </w:r>
      <w:r w:rsidR="003C5851" w:rsidRPr="00937108">
        <w:rPr>
          <w:rStyle w:val="FontStyle38"/>
          <w:rFonts w:ascii="Verdana" w:hAnsi="Verdana"/>
          <w:sz w:val="18"/>
          <w:szCs w:val="18"/>
        </w:rPr>
        <w:t xml:space="preserve">v dané části veřejné zakázky </w:t>
      </w:r>
      <w:r w:rsidRPr="00937108">
        <w:rPr>
          <w:rStyle w:val="FontStyle38"/>
          <w:rFonts w:ascii="Verdana" w:hAnsi="Verdana"/>
          <w:sz w:val="18"/>
          <w:szCs w:val="18"/>
        </w:rPr>
        <w:t>vyhodnocena jako ekonomicky nejvýhodnější podle výsledku hodnocení nabídek.</w:t>
      </w:r>
    </w:p>
    <w:p w14:paraId="1CF6EE17" w14:textId="0CA71558" w:rsidR="00045E4B" w:rsidRPr="00937108" w:rsidRDefault="001902BF" w:rsidP="00EC10F7">
      <w:pPr>
        <w:keepLines/>
        <w:numPr>
          <w:ilvl w:val="1"/>
          <w:numId w:val="1"/>
        </w:numPr>
        <w:spacing w:before="120" w:after="0"/>
        <w:ind w:left="567" w:hanging="578"/>
        <w:outlineLvl w:val="1"/>
        <w:rPr>
          <w:rStyle w:val="FontStyle38"/>
          <w:rFonts w:ascii="Verdana" w:hAnsi="Verdana"/>
          <w:sz w:val="18"/>
          <w:szCs w:val="18"/>
        </w:rPr>
      </w:pPr>
      <w:r w:rsidRPr="00937108">
        <w:rPr>
          <w:rStyle w:val="FontStyle38"/>
          <w:rFonts w:ascii="Verdana" w:hAnsi="Verdana"/>
          <w:sz w:val="18"/>
          <w:szCs w:val="18"/>
        </w:rPr>
        <w:t xml:space="preserve">Nabídky budou hodnoceny podle jejich ekonomické výhodnosti. Ekonomická výhodnost nabídek bude hodnocena podle nejnižší nabídkové ceny </w:t>
      </w:r>
      <w:r w:rsidR="007631FB" w:rsidRPr="00937108">
        <w:rPr>
          <w:rStyle w:val="FontStyle38"/>
          <w:rFonts w:ascii="Verdana" w:hAnsi="Verdana"/>
          <w:sz w:val="18"/>
          <w:szCs w:val="18"/>
        </w:rPr>
        <w:t xml:space="preserve">v Kč </w:t>
      </w:r>
      <w:r w:rsidR="009124DF" w:rsidRPr="00937108">
        <w:rPr>
          <w:rStyle w:val="FontStyle38"/>
          <w:rFonts w:ascii="Verdana" w:hAnsi="Verdana"/>
          <w:sz w:val="18"/>
          <w:szCs w:val="18"/>
        </w:rPr>
        <w:t xml:space="preserve">zpracované dle článku </w:t>
      </w:r>
      <w:r w:rsidR="008A253B">
        <w:rPr>
          <w:rStyle w:val="FontStyle38"/>
          <w:rFonts w:ascii="Verdana" w:hAnsi="Verdana"/>
          <w:sz w:val="18"/>
          <w:szCs w:val="18"/>
        </w:rPr>
        <w:t>9</w:t>
      </w:r>
      <w:r w:rsidR="008A253B" w:rsidRPr="00937108">
        <w:rPr>
          <w:rStyle w:val="FontStyle38"/>
          <w:rFonts w:ascii="Verdana" w:hAnsi="Verdana"/>
          <w:sz w:val="18"/>
          <w:szCs w:val="18"/>
        </w:rPr>
        <w:t xml:space="preserve"> </w:t>
      </w:r>
      <w:r w:rsidR="009124DF" w:rsidRPr="00937108">
        <w:rPr>
          <w:rStyle w:val="FontStyle38"/>
          <w:rFonts w:ascii="Verdana" w:hAnsi="Verdana"/>
          <w:sz w:val="18"/>
          <w:szCs w:val="18"/>
        </w:rPr>
        <w:t xml:space="preserve">této </w:t>
      </w:r>
      <w:r w:rsidR="00A01E6D" w:rsidRPr="00937108">
        <w:rPr>
          <w:rStyle w:val="FontStyle38"/>
          <w:rFonts w:ascii="Verdana" w:hAnsi="Verdana"/>
          <w:sz w:val="18"/>
          <w:szCs w:val="18"/>
        </w:rPr>
        <w:t>zadávací</w:t>
      </w:r>
      <w:r w:rsidR="00A01E6D">
        <w:rPr>
          <w:rStyle w:val="FontStyle38"/>
          <w:rFonts w:ascii="Verdana" w:hAnsi="Verdana"/>
          <w:sz w:val="18"/>
          <w:szCs w:val="18"/>
        </w:rPr>
        <w:t> </w:t>
      </w:r>
      <w:r w:rsidR="009124DF" w:rsidRPr="00937108">
        <w:rPr>
          <w:rStyle w:val="FontStyle38"/>
          <w:rFonts w:ascii="Verdana" w:hAnsi="Verdana"/>
          <w:sz w:val="18"/>
          <w:szCs w:val="18"/>
        </w:rPr>
        <w:t xml:space="preserve">dokumentace. </w:t>
      </w:r>
      <w:r w:rsidR="00A01E6D">
        <w:rPr>
          <w:rStyle w:val="FontStyle38"/>
          <w:rFonts w:ascii="Verdana" w:hAnsi="Verdana"/>
          <w:sz w:val="18"/>
          <w:szCs w:val="18"/>
        </w:rPr>
        <w:br/>
      </w:r>
    </w:p>
    <w:p w14:paraId="4818AB57" w14:textId="4AE34E3E" w:rsidR="001902BF" w:rsidRPr="00937108" w:rsidRDefault="001902BF" w:rsidP="00EC10F7">
      <w:pPr>
        <w:keepLines/>
        <w:numPr>
          <w:ilvl w:val="1"/>
          <w:numId w:val="1"/>
        </w:numPr>
        <w:spacing w:before="120" w:after="0"/>
        <w:ind w:left="567" w:hanging="578"/>
        <w:outlineLvl w:val="1"/>
        <w:rPr>
          <w:rStyle w:val="FontStyle38"/>
          <w:rFonts w:ascii="Verdana" w:hAnsi="Verdana"/>
          <w:sz w:val="18"/>
          <w:szCs w:val="18"/>
        </w:rPr>
      </w:pPr>
      <w:r w:rsidRPr="00937108">
        <w:rPr>
          <w:rStyle w:val="FontStyle38"/>
          <w:rFonts w:ascii="Verdana" w:hAnsi="Verdana"/>
          <w:sz w:val="18"/>
          <w:szCs w:val="18"/>
        </w:rPr>
        <w:t>Hodnocení nabídek</w:t>
      </w:r>
      <w:r w:rsidR="0088410F" w:rsidRPr="00937108">
        <w:rPr>
          <w:rStyle w:val="FontStyle38"/>
          <w:rFonts w:ascii="Verdana" w:hAnsi="Verdana"/>
          <w:sz w:val="18"/>
          <w:szCs w:val="18"/>
        </w:rPr>
        <w:t xml:space="preserve"> v každé části veřejné zakázky</w:t>
      </w:r>
      <w:r w:rsidRPr="00937108">
        <w:rPr>
          <w:rStyle w:val="FontStyle38"/>
          <w:rFonts w:ascii="Verdana" w:hAnsi="Verdana"/>
          <w:sz w:val="18"/>
          <w:szCs w:val="18"/>
        </w:rPr>
        <w:t xml:space="preserve"> proběhne tak, že komise jmenovaná zadavatelem seřadí nabídky účastníků dle výše jejich nabídkové ceny od nejnižší po nejvyšší s tím, že jako </w:t>
      </w:r>
      <w:r w:rsidR="008E127C">
        <w:rPr>
          <w:rStyle w:val="FontStyle38"/>
          <w:rFonts w:ascii="Verdana" w:hAnsi="Verdana"/>
          <w:sz w:val="18"/>
          <w:szCs w:val="18"/>
        </w:rPr>
        <w:t>nejvhodnější nabídka bude vybrána taková nabídka, která bude obsahovat nejnižší nabídkovou cenu</w:t>
      </w:r>
      <w:r w:rsidRPr="00937108">
        <w:rPr>
          <w:rStyle w:val="FontStyle38"/>
          <w:rFonts w:ascii="Verdana" w:hAnsi="Verdana"/>
          <w:sz w:val="18"/>
          <w:szCs w:val="18"/>
        </w:rPr>
        <w:t>.</w:t>
      </w:r>
    </w:p>
    <w:p w14:paraId="340DC77B" w14:textId="2957C6F5" w:rsidR="00A97ADE" w:rsidRDefault="00193CE1" w:rsidP="00A34601">
      <w:pPr>
        <w:keepLines/>
        <w:spacing w:before="120" w:after="0"/>
        <w:ind w:left="567"/>
        <w:outlineLvl w:val="1"/>
        <w:rPr>
          <w:rStyle w:val="FontStyle38"/>
          <w:rFonts w:ascii="Verdana" w:hAnsi="Verdana"/>
          <w:sz w:val="18"/>
          <w:szCs w:val="18"/>
        </w:rPr>
      </w:pPr>
      <w:r w:rsidRPr="00937108">
        <w:rPr>
          <w:rStyle w:val="FontStyle38"/>
          <w:rFonts w:ascii="Verdana" w:hAnsi="Verdana"/>
          <w:sz w:val="18"/>
          <w:szCs w:val="18"/>
        </w:rPr>
        <w:t>Vzorec</w:t>
      </w:r>
      <w:r w:rsidR="00A97ADE" w:rsidRPr="00937108">
        <w:rPr>
          <w:rStyle w:val="FontStyle38"/>
          <w:rFonts w:ascii="Verdana" w:hAnsi="Verdana"/>
          <w:sz w:val="18"/>
          <w:szCs w:val="18"/>
        </w:rPr>
        <w:t xml:space="preserve">: celková nabídková cena = </w:t>
      </w:r>
      <w:r w:rsidR="000A360C" w:rsidRPr="00937108">
        <w:rPr>
          <w:rStyle w:val="FontStyle38"/>
          <w:rFonts w:ascii="Verdana" w:hAnsi="Verdana"/>
          <w:sz w:val="18"/>
          <w:szCs w:val="18"/>
        </w:rPr>
        <w:t xml:space="preserve">nabídková cena za </w:t>
      </w:r>
      <w:r w:rsidRPr="00937108">
        <w:rPr>
          <w:rStyle w:val="FontStyle38"/>
          <w:rFonts w:ascii="Verdana" w:hAnsi="Verdana"/>
          <w:sz w:val="18"/>
          <w:szCs w:val="18"/>
        </w:rPr>
        <w:t xml:space="preserve">realizaci </w:t>
      </w:r>
      <w:r w:rsidR="000A360C" w:rsidRPr="00937108">
        <w:rPr>
          <w:rStyle w:val="FontStyle38"/>
          <w:rFonts w:ascii="Verdana" w:hAnsi="Verdana"/>
          <w:sz w:val="18"/>
          <w:szCs w:val="18"/>
        </w:rPr>
        <w:t>prototyp</w:t>
      </w:r>
      <w:r w:rsidRPr="00937108">
        <w:rPr>
          <w:rStyle w:val="FontStyle38"/>
          <w:rFonts w:ascii="Verdana" w:hAnsi="Verdana"/>
          <w:sz w:val="18"/>
          <w:szCs w:val="18"/>
        </w:rPr>
        <w:t>ové nástavby</w:t>
      </w:r>
      <w:r w:rsidR="000A360C" w:rsidRPr="00937108">
        <w:rPr>
          <w:rStyle w:val="FontStyle38"/>
          <w:rFonts w:ascii="Verdana" w:hAnsi="Verdana"/>
          <w:sz w:val="18"/>
          <w:szCs w:val="18"/>
        </w:rPr>
        <w:t xml:space="preserve"> + </w:t>
      </w:r>
      <w:r w:rsidR="008E127C">
        <w:rPr>
          <w:rStyle w:val="FontStyle38"/>
          <w:rFonts w:ascii="Verdana" w:hAnsi="Verdana"/>
          <w:sz w:val="18"/>
          <w:szCs w:val="18"/>
        </w:rPr>
        <w:t>součin ceny</w:t>
      </w:r>
      <w:r w:rsidR="000A360C" w:rsidRPr="00937108">
        <w:rPr>
          <w:rStyle w:val="FontStyle38"/>
          <w:rFonts w:ascii="Verdana" w:hAnsi="Verdana"/>
          <w:sz w:val="18"/>
          <w:szCs w:val="18"/>
        </w:rPr>
        <w:t xml:space="preserve"> jednoho sériově vyrobeného vozidla </w:t>
      </w:r>
      <w:r w:rsidR="008E127C">
        <w:rPr>
          <w:rStyle w:val="FontStyle38"/>
          <w:rFonts w:ascii="Verdana" w:hAnsi="Verdana"/>
          <w:sz w:val="18"/>
          <w:szCs w:val="18"/>
        </w:rPr>
        <w:t>a</w:t>
      </w:r>
      <w:r w:rsidR="000A360C" w:rsidRPr="00937108">
        <w:rPr>
          <w:rStyle w:val="FontStyle38"/>
          <w:rFonts w:ascii="Verdana" w:hAnsi="Verdana"/>
          <w:sz w:val="18"/>
          <w:szCs w:val="18"/>
        </w:rPr>
        <w:t xml:space="preserve"> počt</w:t>
      </w:r>
      <w:r w:rsidR="008E127C">
        <w:rPr>
          <w:rStyle w:val="FontStyle38"/>
          <w:rFonts w:ascii="Verdana" w:hAnsi="Verdana"/>
          <w:sz w:val="18"/>
          <w:szCs w:val="18"/>
        </w:rPr>
        <w:t>u</w:t>
      </w:r>
      <w:r w:rsidR="000A360C" w:rsidRPr="00937108">
        <w:rPr>
          <w:rStyle w:val="FontStyle38"/>
          <w:rFonts w:ascii="Verdana" w:hAnsi="Verdana"/>
          <w:sz w:val="18"/>
          <w:szCs w:val="18"/>
        </w:rPr>
        <w:t xml:space="preserve"> </w:t>
      </w:r>
      <w:r w:rsidRPr="00937108">
        <w:rPr>
          <w:rStyle w:val="FontStyle38"/>
          <w:rFonts w:ascii="Verdana" w:hAnsi="Verdana"/>
          <w:sz w:val="18"/>
          <w:szCs w:val="18"/>
        </w:rPr>
        <w:t xml:space="preserve">zbývajících </w:t>
      </w:r>
      <w:r w:rsidR="000A360C" w:rsidRPr="00937108">
        <w:rPr>
          <w:rStyle w:val="FontStyle38"/>
          <w:rFonts w:ascii="Verdana" w:hAnsi="Verdana"/>
          <w:sz w:val="18"/>
          <w:szCs w:val="18"/>
        </w:rPr>
        <w:t xml:space="preserve">vozů k osazení </w:t>
      </w:r>
      <w:r w:rsidR="00C524A4" w:rsidRPr="00937108">
        <w:rPr>
          <w:rStyle w:val="FontStyle38"/>
          <w:rFonts w:ascii="Verdana" w:hAnsi="Verdana"/>
          <w:sz w:val="18"/>
          <w:szCs w:val="18"/>
        </w:rPr>
        <w:t>v rámci dané části zakázky</w:t>
      </w:r>
      <w:r w:rsidR="00EE596E">
        <w:rPr>
          <w:rStyle w:val="FontStyle38"/>
          <w:rFonts w:ascii="Verdana" w:hAnsi="Verdana"/>
          <w:sz w:val="18"/>
          <w:szCs w:val="18"/>
        </w:rPr>
        <w:t>.</w:t>
      </w:r>
    </w:p>
    <w:p w14:paraId="2A025B36" w14:textId="77777777" w:rsidR="004A06A2" w:rsidRPr="0030621A" w:rsidRDefault="004A06A2"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Část 1 – Drážní vozidla MVTV 2</w:t>
      </w:r>
    </w:p>
    <w:p w14:paraId="3771F2D2" w14:textId="452268BB" w:rsidR="004A06A2" w:rsidRPr="00937108" w:rsidRDefault="004A06A2" w:rsidP="004A06A2">
      <w:pPr>
        <w:spacing w:after="0"/>
        <w:ind w:left="1145"/>
      </w:pPr>
      <w:r w:rsidRPr="00937108">
        <w:t>Počet:</w:t>
      </w:r>
      <w:r w:rsidR="00EA4013">
        <w:t xml:space="preserve"> </w:t>
      </w:r>
      <w:r w:rsidRPr="00937108">
        <w:t>33 kusů</w:t>
      </w:r>
    </w:p>
    <w:p w14:paraId="297D31B7" w14:textId="77777777" w:rsidR="004A06A2" w:rsidRPr="00937108" w:rsidRDefault="004A06A2" w:rsidP="004A06A2">
      <w:pPr>
        <w:spacing w:after="0"/>
        <w:ind w:left="1145"/>
      </w:pPr>
      <w:r w:rsidRPr="00937108">
        <w:t>Předpokládaná hodnota:</w:t>
      </w:r>
      <w:r w:rsidRPr="00937108">
        <w:tab/>
        <w:t>330.000.000,- Kč bez DPH</w:t>
      </w:r>
    </w:p>
    <w:p w14:paraId="42E901A3" w14:textId="77777777" w:rsidR="004A06A2" w:rsidRPr="0030621A" w:rsidRDefault="004A06A2"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Část 2 – Drážní vozidla MVTV 2.2</w:t>
      </w:r>
    </w:p>
    <w:p w14:paraId="7FF0A0FA" w14:textId="51EBDCF6" w:rsidR="004A06A2" w:rsidRPr="00937108" w:rsidRDefault="004A06A2" w:rsidP="004A06A2">
      <w:pPr>
        <w:spacing w:after="0"/>
        <w:ind w:left="1145"/>
      </w:pPr>
      <w:r w:rsidRPr="00937108">
        <w:t>Počet:</w:t>
      </w:r>
      <w:r w:rsidR="00EA4013">
        <w:t xml:space="preserve"> </w:t>
      </w:r>
      <w:r w:rsidRPr="00937108">
        <w:t>10 kusů</w:t>
      </w:r>
    </w:p>
    <w:p w14:paraId="4D5CA40F" w14:textId="77777777" w:rsidR="004A06A2" w:rsidRPr="00937108" w:rsidRDefault="004A06A2" w:rsidP="004A06A2">
      <w:pPr>
        <w:spacing w:after="0"/>
        <w:ind w:left="1145"/>
      </w:pPr>
      <w:r w:rsidRPr="00937108">
        <w:t>Předpokládaná hodnota:</w:t>
      </w:r>
      <w:r w:rsidRPr="00937108">
        <w:tab/>
        <w:t>100.000.000,- Kč bez DPH</w:t>
      </w:r>
    </w:p>
    <w:p w14:paraId="760EBC6C" w14:textId="77777777" w:rsidR="004A06A2" w:rsidRPr="0030621A" w:rsidRDefault="004A06A2"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Část 3 – Drážní vozidla MVTV 2.3</w:t>
      </w:r>
    </w:p>
    <w:p w14:paraId="2E5F676F" w14:textId="76C164B7" w:rsidR="004A06A2" w:rsidRPr="00937108" w:rsidRDefault="004A06A2" w:rsidP="004A06A2">
      <w:pPr>
        <w:spacing w:after="0"/>
        <w:ind w:left="1145"/>
      </w:pPr>
      <w:r w:rsidRPr="00937108">
        <w:t>Počet:</w:t>
      </w:r>
      <w:r w:rsidR="00EA4013">
        <w:t xml:space="preserve"> </w:t>
      </w:r>
      <w:r w:rsidRPr="00937108">
        <w:t>8 kusů</w:t>
      </w:r>
    </w:p>
    <w:p w14:paraId="1D0FCBE4" w14:textId="77777777" w:rsidR="004A06A2" w:rsidRPr="00937108" w:rsidRDefault="004A06A2" w:rsidP="004A06A2">
      <w:pPr>
        <w:spacing w:after="0"/>
        <w:ind w:left="1145"/>
      </w:pPr>
      <w:r w:rsidRPr="00937108">
        <w:t>Předpokládaná hodnota:</w:t>
      </w:r>
      <w:r w:rsidRPr="00937108">
        <w:tab/>
        <w:t>80.000.000,- Kč bez DPH</w:t>
      </w:r>
    </w:p>
    <w:p w14:paraId="020DB702" w14:textId="77777777" w:rsidR="004A06A2" w:rsidRPr="0030621A" w:rsidRDefault="004A06A2"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Část 4 – Drážní vozidla MTW 100</w:t>
      </w:r>
    </w:p>
    <w:p w14:paraId="63327EA6" w14:textId="15EC34F8" w:rsidR="004A06A2" w:rsidRPr="00937108" w:rsidRDefault="004A06A2" w:rsidP="004A06A2">
      <w:pPr>
        <w:spacing w:after="0"/>
        <w:ind w:left="1145"/>
      </w:pPr>
      <w:r w:rsidRPr="00937108">
        <w:t>Počet:</w:t>
      </w:r>
      <w:r w:rsidR="00EA4013">
        <w:t xml:space="preserve"> </w:t>
      </w:r>
      <w:r w:rsidRPr="00937108">
        <w:t>3 kusy</w:t>
      </w:r>
    </w:p>
    <w:p w14:paraId="2331859E" w14:textId="77777777" w:rsidR="004A06A2" w:rsidRPr="00937108" w:rsidRDefault="004A06A2" w:rsidP="004A06A2">
      <w:pPr>
        <w:spacing w:after="0"/>
        <w:ind w:left="1145"/>
      </w:pPr>
      <w:r w:rsidRPr="00937108">
        <w:t>Předpokládaná hodnota:</w:t>
      </w:r>
      <w:r w:rsidRPr="00937108">
        <w:tab/>
        <w:t>30.000.000,- Kč bez DPH</w:t>
      </w:r>
    </w:p>
    <w:p w14:paraId="3DDFCAAD" w14:textId="77777777" w:rsidR="004A06A2" w:rsidRPr="0030621A" w:rsidRDefault="004A06A2"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Část 5 – Drážní vozidla MUV 75</w:t>
      </w:r>
    </w:p>
    <w:p w14:paraId="4D6F253D" w14:textId="46881F7D" w:rsidR="004A06A2" w:rsidRPr="00937108" w:rsidRDefault="004A06A2" w:rsidP="004A06A2">
      <w:pPr>
        <w:spacing w:after="0"/>
        <w:ind w:left="1145"/>
      </w:pPr>
      <w:r w:rsidRPr="00937108">
        <w:t>Počet:</w:t>
      </w:r>
      <w:r w:rsidR="00EA4013">
        <w:t xml:space="preserve"> </w:t>
      </w:r>
      <w:r w:rsidRPr="00937108">
        <w:t>44 kusů</w:t>
      </w:r>
    </w:p>
    <w:p w14:paraId="3BF47F8F" w14:textId="77777777" w:rsidR="004A06A2" w:rsidRPr="00937108" w:rsidRDefault="004A06A2" w:rsidP="004A06A2">
      <w:pPr>
        <w:ind w:left="1145"/>
      </w:pPr>
      <w:r w:rsidRPr="00937108">
        <w:t>Předpokládaná hodnota:</w:t>
      </w:r>
      <w:r w:rsidRPr="00937108">
        <w:tab/>
        <w:t>440.000.000,- Kč bez DPH</w:t>
      </w:r>
    </w:p>
    <w:p w14:paraId="06D97307" w14:textId="77777777" w:rsidR="00EA4013" w:rsidRDefault="00EA4013" w:rsidP="00A34601">
      <w:pPr>
        <w:keepLines/>
        <w:spacing w:before="120" w:after="0"/>
        <w:ind w:left="567"/>
        <w:outlineLvl w:val="1"/>
        <w:rPr>
          <w:rStyle w:val="FontStyle38"/>
          <w:rFonts w:ascii="Verdana" w:hAnsi="Verdana"/>
          <w:sz w:val="18"/>
          <w:szCs w:val="18"/>
        </w:rPr>
      </w:pPr>
    </w:p>
    <w:p w14:paraId="277864FF" w14:textId="0BD66099" w:rsidR="008E127C" w:rsidRDefault="008E127C" w:rsidP="00A34601">
      <w:pPr>
        <w:keepLines/>
        <w:spacing w:before="120" w:after="0"/>
        <w:ind w:left="567"/>
        <w:outlineLvl w:val="1"/>
        <w:rPr>
          <w:rStyle w:val="FontStyle38"/>
          <w:rFonts w:ascii="Verdana" w:hAnsi="Verdana"/>
          <w:sz w:val="18"/>
          <w:szCs w:val="18"/>
        </w:rPr>
      </w:pPr>
      <w:r>
        <w:rPr>
          <w:rStyle w:val="FontStyle38"/>
          <w:rFonts w:ascii="Verdana" w:hAnsi="Verdana"/>
          <w:sz w:val="18"/>
          <w:szCs w:val="18"/>
        </w:rPr>
        <w:t>Příklad pro část 1:</w:t>
      </w:r>
      <w:r w:rsidR="004A06A2">
        <w:rPr>
          <w:rStyle w:val="FontStyle38"/>
          <w:rFonts w:ascii="Verdana" w:hAnsi="Verdana"/>
          <w:sz w:val="18"/>
          <w:szCs w:val="18"/>
        </w:rPr>
        <w:t xml:space="preserve"> 10.000.000,- Kč (prototyp) + 32*10.000.0000,- Kč (zbývající vozy)</w:t>
      </w:r>
    </w:p>
    <w:p w14:paraId="50C742C2" w14:textId="57F57188" w:rsidR="008E127C" w:rsidRDefault="008E127C" w:rsidP="00A34601">
      <w:pPr>
        <w:keepLines/>
        <w:spacing w:before="120" w:after="0"/>
        <w:ind w:left="567"/>
        <w:outlineLvl w:val="1"/>
        <w:rPr>
          <w:rStyle w:val="FontStyle38"/>
          <w:rFonts w:ascii="Verdana" w:hAnsi="Verdana"/>
          <w:sz w:val="18"/>
          <w:szCs w:val="18"/>
        </w:rPr>
      </w:pPr>
      <w:r>
        <w:rPr>
          <w:rStyle w:val="FontStyle38"/>
          <w:rFonts w:ascii="Verdana" w:hAnsi="Verdana"/>
          <w:sz w:val="18"/>
          <w:szCs w:val="18"/>
        </w:rPr>
        <w:t>Příklad pro část 2:</w:t>
      </w:r>
      <w:r w:rsidR="004A06A2" w:rsidRPr="004A06A2">
        <w:rPr>
          <w:rStyle w:val="FontStyle38"/>
          <w:rFonts w:ascii="Verdana" w:hAnsi="Verdana"/>
          <w:sz w:val="18"/>
          <w:szCs w:val="18"/>
        </w:rPr>
        <w:t xml:space="preserve"> </w:t>
      </w:r>
      <w:r w:rsidR="004A06A2">
        <w:rPr>
          <w:rStyle w:val="FontStyle38"/>
          <w:rFonts w:ascii="Verdana" w:hAnsi="Verdana"/>
          <w:sz w:val="18"/>
          <w:szCs w:val="18"/>
        </w:rPr>
        <w:t>10.000.000,- Kč (prototyp) + 9*10.000.0000,-Kč (zbývající vozy)</w:t>
      </w:r>
    </w:p>
    <w:p w14:paraId="78D05FDD" w14:textId="5DED4FA5" w:rsidR="008E127C" w:rsidRDefault="008E127C" w:rsidP="00A34601">
      <w:pPr>
        <w:keepLines/>
        <w:spacing w:before="120" w:after="0"/>
        <w:ind w:left="567"/>
        <w:outlineLvl w:val="1"/>
        <w:rPr>
          <w:rStyle w:val="FontStyle38"/>
          <w:rFonts w:ascii="Verdana" w:hAnsi="Verdana"/>
          <w:sz w:val="18"/>
          <w:szCs w:val="18"/>
        </w:rPr>
      </w:pPr>
      <w:r>
        <w:rPr>
          <w:rStyle w:val="FontStyle38"/>
          <w:rFonts w:ascii="Verdana" w:hAnsi="Verdana"/>
          <w:sz w:val="18"/>
          <w:szCs w:val="18"/>
        </w:rPr>
        <w:t>Příklad pro část 3:</w:t>
      </w:r>
      <w:r w:rsidR="004A06A2" w:rsidRPr="004A06A2">
        <w:rPr>
          <w:rStyle w:val="FontStyle38"/>
          <w:rFonts w:ascii="Verdana" w:hAnsi="Verdana"/>
          <w:sz w:val="18"/>
          <w:szCs w:val="18"/>
        </w:rPr>
        <w:t xml:space="preserve"> </w:t>
      </w:r>
      <w:r w:rsidR="004A06A2">
        <w:rPr>
          <w:rStyle w:val="FontStyle38"/>
          <w:rFonts w:ascii="Verdana" w:hAnsi="Verdana"/>
          <w:sz w:val="18"/>
          <w:szCs w:val="18"/>
        </w:rPr>
        <w:t>10.000.000,- Kč (prototyp) + 7*10.000.0000,-Kč (zbývající vozy)</w:t>
      </w:r>
    </w:p>
    <w:p w14:paraId="14EDB5DF" w14:textId="720698C5" w:rsidR="008E127C" w:rsidRDefault="008E127C" w:rsidP="00A34601">
      <w:pPr>
        <w:keepLines/>
        <w:spacing w:before="120" w:after="0"/>
        <w:ind w:left="567"/>
        <w:outlineLvl w:val="1"/>
        <w:rPr>
          <w:rStyle w:val="FontStyle38"/>
          <w:rFonts w:ascii="Verdana" w:hAnsi="Verdana"/>
          <w:sz w:val="18"/>
          <w:szCs w:val="18"/>
        </w:rPr>
      </w:pPr>
      <w:r>
        <w:rPr>
          <w:rStyle w:val="FontStyle38"/>
          <w:rFonts w:ascii="Verdana" w:hAnsi="Verdana"/>
          <w:sz w:val="18"/>
          <w:szCs w:val="18"/>
        </w:rPr>
        <w:t>Příklad pro část 4:</w:t>
      </w:r>
      <w:r w:rsidR="004A06A2" w:rsidRPr="004A06A2">
        <w:rPr>
          <w:rStyle w:val="FontStyle38"/>
          <w:rFonts w:ascii="Verdana" w:hAnsi="Verdana"/>
          <w:sz w:val="18"/>
          <w:szCs w:val="18"/>
        </w:rPr>
        <w:t xml:space="preserve"> </w:t>
      </w:r>
      <w:r w:rsidR="004A06A2">
        <w:rPr>
          <w:rStyle w:val="FontStyle38"/>
          <w:rFonts w:ascii="Verdana" w:hAnsi="Verdana"/>
          <w:sz w:val="18"/>
          <w:szCs w:val="18"/>
        </w:rPr>
        <w:t>10.000.000,- Kč (prototyp) + 2*10.000.0000,-Kč (zbývající vozy)</w:t>
      </w:r>
    </w:p>
    <w:p w14:paraId="4C9E2450" w14:textId="157E0ECD" w:rsidR="008E127C" w:rsidRDefault="008E127C" w:rsidP="00A34601">
      <w:pPr>
        <w:keepLines/>
        <w:spacing w:before="120" w:after="0"/>
        <w:ind w:left="567"/>
        <w:outlineLvl w:val="1"/>
        <w:rPr>
          <w:rStyle w:val="FontStyle38"/>
          <w:rFonts w:ascii="Verdana" w:hAnsi="Verdana"/>
          <w:sz w:val="18"/>
          <w:szCs w:val="18"/>
        </w:rPr>
      </w:pPr>
      <w:r>
        <w:rPr>
          <w:rStyle w:val="FontStyle38"/>
          <w:rFonts w:ascii="Verdana" w:hAnsi="Verdana"/>
          <w:sz w:val="18"/>
          <w:szCs w:val="18"/>
        </w:rPr>
        <w:lastRenderedPageBreak/>
        <w:t>Příklad pro část 5:</w:t>
      </w:r>
      <w:r>
        <w:rPr>
          <w:rStyle w:val="Znakapoznpodarou"/>
          <w:rFonts w:cs="Times New Roman"/>
          <w:color w:val="000000"/>
          <w:szCs w:val="18"/>
        </w:rPr>
        <w:footnoteReference w:id="1"/>
      </w:r>
      <w:r w:rsidR="004A06A2" w:rsidRPr="004A06A2">
        <w:rPr>
          <w:rStyle w:val="FontStyle38"/>
          <w:rFonts w:ascii="Verdana" w:hAnsi="Verdana"/>
          <w:sz w:val="18"/>
          <w:szCs w:val="18"/>
        </w:rPr>
        <w:t xml:space="preserve"> </w:t>
      </w:r>
      <w:r w:rsidR="004A06A2">
        <w:rPr>
          <w:rStyle w:val="FontStyle38"/>
          <w:rFonts w:ascii="Verdana" w:hAnsi="Verdana"/>
          <w:sz w:val="18"/>
          <w:szCs w:val="18"/>
        </w:rPr>
        <w:t>10.000.000,- Kč (prototyp) + 43*10.000.0000,-Kč (zbývající vozy)</w:t>
      </w:r>
    </w:p>
    <w:p w14:paraId="1CAF579A" w14:textId="77777777" w:rsidR="00EE596E" w:rsidRPr="00937108" w:rsidRDefault="00EE596E" w:rsidP="00A34601">
      <w:pPr>
        <w:keepLines/>
        <w:spacing w:before="120" w:after="0"/>
        <w:ind w:left="567"/>
        <w:outlineLvl w:val="1"/>
        <w:rPr>
          <w:rStyle w:val="FontStyle38"/>
          <w:rFonts w:ascii="Verdana" w:hAnsi="Verdana"/>
          <w:sz w:val="18"/>
          <w:szCs w:val="18"/>
        </w:rPr>
      </w:pPr>
    </w:p>
    <w:p w14:paraId="0FAA88BC" w14:textId="77777777" w:rsidR="00EB67DD" w:rsidRPr="00937108" w:rsidRDefault="00EB67DD" w:rsidP="00053607">
      <w:pPr>
        <w:pStyle w:val="Nadpis1"/>
      </w:pPr>
      <w:r w:rsidRPr="00937108">
        <w:t>Požadavky zadavatele na způsob zpracování nabídkové ceny</w:t>
      </w:r>
    </w:p>
    <w:p w14:paraId="0A1EE6C9" w14:textId="7DBBBBFC" w:rsidR="00353D47" w:rsidRPr="00937108" w:rsidRDefault="00785B00" w:rsidP="00554BE1">
      <w:pPr>
        <w:keepLines/>
        <w:numPr>
          <w:ilvl w:val="1"/>
          <w:numId w:val="1"/>
        </w:numPr>
        <w:spacing w:before="120" w:after="0"/>
        <w:ind w:left="567" w:hanging="578"/>
        <w:outlineLvl w:val="1"/>
        <w:rPr>
          <w:szCs w:val="18"/>
        </w:rPr>
      </w:pPr>
      <w:r w:rsidRPr="00937108">
        <w:rPr>
          <w:szCs w:val="18"/>
        </w:rPr>
        <w:t>Nabídkovou cenu zpracuje účastník samostatně pro každou část zakázky, na kterou podává nabídku.</w:t>
      </w:r>
      <w:r w:rsidR="00FA73C0" w:rsidRPr="00937108">
        <w:rPr>
          <w:szCs w:val="18"/>
        </w:rPr>
        <w:t xml:space="preserve"> Nabídkovou cenou se rozumí celková částka bez DPH za</w:t>
      </w:r>
      <w:r w:rsidR="009F0DBE">
        <w:rPr>
          <w:szCs w:val="18"/>
        </w:rPr>
        <w:t xml:space="preserve"> celý předmět veřejné zakázky blíže určený v článcích 4.8 – 4.11 a Příloze č. 1 Zadávací dokumentace za podmínek stanovený</w:t>
      </w:r>
      <w:r w:rsidR="00757BBE">
        <w:rPr>
          <w:szCs w:val="18"/>
        </w:rPr>
        <w:t>ch</w:t>
      </w:r>
      <w:r w:rsidR="009F0DBE">
        <w:rPr>
          <w:szCs w:val="18"/>
        </w:rPr>
        <w:t xml:space="preserve"> jednotlivými smlouv</w:t>
      </w:r>
      <w:r w:rsidR="00757BBE">
        <w:rPr>
          <w:szCs w:val="18"/>
        </w:rPr>
        <w:t>ami</w:t>
      </w:r>
      <w:r w:rsidR="009F0DBE">
        <w:rPr>
          <w:szCs w:val="18"/>
        </w:rPr>
        <w:t xml:space="preserve"> uvedenými v Příloze č. 5 Zadávací dokumentace.</w:t>
      </w:r>
    </w:p>
    <w:p w14:paraId="72AD1411" w14:textId="68349CAD" w:rsidR="00353D47" w:rsidRPr="00937108" w:rsidRDefault="00353D47" w:rsidP="00554BE1">
      <w:pPr>
        <w:keepLines/>
        <w:numPr>
          <w:ilvl w:val="1"/>
          <w:numId w:val="1"/>
        </w:numPr>
        <w:spacing w:before="120" w:after="0"/>
        <w:ind w:left="567" w:hanging="578"/>
        <w:outlineLvl w:val="1"/>
        <w:rPr>
          <w:szCs w:val="18"/>
        </w:rPr>
      </w:pPr>
      <w:r w:rsidRPr="00937108">
        <w:rPr>
          <w:szCs w:val="18"/>
        </w:rPr>
        <w:t>Vyba</w:t>
      </w:r>
      <w:r w:rsidR="00711530" w:rsidRPr="00937108">
        <w:rPr>
          <w:szCs w:val="18"/>
        </w:rPr>
        <w:t>ve</w:t>
      </w:r>
      <w:r w:rsidRPr="00937108">
        <w:rPr>
          <w:szCs w:val="18"/>
        </w:rPr>
        <w:t>ní drážního vozidla bude vždy zahrnovat dodání (</w:t>
      </w:r>
      <w:proofErr w:type="spellStart"/>
      <w:r w:rsidRPr="00937108">
        <w:rPr>
          <w:szCs w:val="18"/>
        </w:rPr>
        <w:t>retrofitting</w:t>
      </w:r>
      <w:proofErr w:type="spellEnd"/>
      <w:r w:rsidRPr="00937108">
        <w:rPr>
          <w:szCs w:val="18"/>
        </w:rPr>
        <w:t>) mobilních částí ETCS aplikační úrovně (L2) vyhovující základní normě 3 (</w:t>
      </w:r>
      <w:proofErr w:type="spellStart"/>
      <w:r w:rsidRPr="00937108">
        <w:rPr>
          <w:szCs w:val="18"/>
        </w:rPr>
        <w:t>Baseline</w:t>
      </w:r>
      <w:proofErr w:type="spellEnd"/>
      <w:r w:rsidRPr="00937108">
        <w:rPr>
          <w:szCs w:val="18"/>
        </w:rPr>
        <w:t xml:space="preserve"> 3) ve verzi 3.</w:t>
      </w:r>
      <w:r w:rsidR="00123E0A" w:rsidRPr="00937108">
        <w:rPr>
          <w:szCs w:val="18"/>
        </w:rPr>
        <w:t>6</w:t>
      </w:r>
      <w:r w:rsidRPr="00937108">
        <w:rPr>
          <w:szCs w:val="18"/>
        </w:rPr>
        <w:t>.0 a veškeré nezbytné činnosti dodavatele od převzetí drážního vozidla od zadavatele až po předání drážního vozidla po technické i právní stránce plně způsobilého provozu zpět zadavateli s</w:t>
      </w:r>
      <w:r w:rsidR="003C1119">
        <w:rPr>
          <w:szCs w:val="18"/>
        </w:rPr>
        <w:t> </w:t>
      </w:r>
      <w:r w:rsidRPr="00937108">
        <w:rPr>
          <w:szCs w:val="18"/>
        </w:rPr>
        <w:t xml:space="preserve">plně funkční </w:t>
      </w:r>
      <w:r w:rsidR="004D57E4">
        <w:t>palubní částí</w:t>
      </w:r>
      <w:r w:rsidRPr="00937108">
        <w:rPr>
          <w:szCs w:val="18"/>
        </w:rPr>
        <w:t xml:space="preserve"> ETCS. </w:t>
      </w:r>
    </w:p>
    <w:p w14:paraId="21BF8559" w14:textId="1292FB06" w:rsidR="00785B00" w:rsidRPr="00937108" w:rsidRDefault="00353D47" w:rsidP="00554BE1">
      <w:pPr>
        <w:keepLines/>
        <w:numPr>
          <w:ilvl w:val="1"/>
          <w:numId w:val="1"/>
        </w:numPr>
        <w:spacing w:before="120" w:after="0"/>
        <w:ind w:left="567" w:hanging="578"/>
        <w:outlineLvl w:val="1"/>
        <w:rPr>
          <w:szCs w:val="18"/>
        </w:rPr>
      </w:pPr>
      <w:r w:rsidRPr="00937108">
        <w:rPr>
          <w:szCs w:val="18"/>
        </w:rPr>
        <w:t xml:space="preserve">Vybavení </w:t>
      </w:r>
      <w:r w:rsidR="007D53C4" w:rsidRPr="00937108">
        <w:rPr>
          <w:szCs w:val="18"/>
        </w:rPr>
        <w:t xml:space="preserve">drážního vozidla </w:t>
      </w:r>
      <w:r w:rsidRPr="00937108">
        <w:rPr>
          <w:szCs w:val="18"/>
        </w:rPr>
        <w:t xml:space="preserve">tak zahrnuje veškeré nezbytné činnosti, včetně např. zajištění návrhu vhodného konstrukčního řešení integrace </w:t>
      </w:r>
      <w:r w:rsidR="004D57E4">
        <w:t>palubní části</w:t>
      </w:r>
      <w:r w:rsidRPr="00937108">
        <w:rPr>
          <w:szCs w:val="18"/>
        </w:rPr>
        <w:t xml:space="preserve"> ETCS do příslušných typových řad drážních vozidel, veškeré zkoušky, provedení montáže do jednotlivých drážních vozidel a</w:t>
      </w:r>
      <w:r w:rsidR="003B37F7">
        <w:rPr>
          <w:szCs w:val="18"/>
        </w:rPr>
        <w:t> </w:t>
      </w:r>
      <w:r w:rsidRPr="00937108">
        <w:rPr>
          <w:szCs w:val="18"/>
        </w:rPr>
        <w:t xml:space="preserve">jejich zprovoznění u jednotlivých drážních vozidel. Dodavatel zajistí a předá zadavateli rovněž všechny doklady nezbytné pro provozování příslušného drážního vozidla na síti Správy </w:t>
      </w:r>
      <w:r w:rsidR="00A47A20" w:rsidRPr="00937108">
        <w:rPr>
          <w:szCs w:val="18"/>
        </w:rPr>
        <w:t>železni</w:t>
      </w:r>
      <w:r w:rsidR="00A47A20">
        <w:rPr>
          <w:szCs w:val="18"/>
        </w:rPr>
        <w:t>c</w:t>
      </w:r>
      <w:r w:rsidRPr="00937108">
        <w:rPr>
          <w:szCs w:val="18"/>
        </w:rPr>
        <w:t>, státní organizace, včetně předání Průkazů způsobilosti se zapsanou změnou (dále jako „Doklady vozidel“) dle zákona č. 266/1994 Sb., o dráhách, v platném znění, vyhlášky č. 100/1995 Sb., v platném znění a vyhlášky č. 173/1995 Sb., v platném znění, tak aby nic nebránilo provozování takto schválených drážních vozidel.</w:t>
      </w:r>
    </w:p>
    <w:p w14:paraId="390ABED4" w14:textId="76B1E588" w:rsidR="00D67A5C" w:rsidRPr="00937108" w:rsidRDefault="002002C0" w:rsidP="00554BE1">
      <w:pPr>
        <w:keepLines/>
        <w:numPr>
          <w:ilvl w:val="1"/>
          <w:numId w:val="1"/>
        </w:numPr>
        <w:spacing w:before="120" w:after="0"/>
        <w:ind w:left="567" w:hanging="578"/>
        <w:outlineLvl w:val="1"/>
        <w:rPr>
          <w:szCs w:val="18"/>
        </w:rPr>
      </w:pPr>
      <w:r w:rsidRPr="00937108">
        <w:rPr>
          <w:szCs w:val="18"/>
        </w:rPr>
        <w:t xml:space="preserve">Nabídkovou cenu účastník v zadávacím řízení zpracuje v korunách českých a uvede cenu bez DPH (zaokrouhlenou na celé koruny). </w:t>
      </w:r>
      <w:r w:rsidR="00D069E0" w:rsidRPr="00937108">
        <w:rPr>
          <w:szCs w:val="18"/>
        </w:rPr>
        <w:t xml:space="preserve"> </w:t>
      </w:r>
    </w:p>
    <w:p w14:paraId="6C47B004" w14:textId="6391E026" w:rsidR="00D67A5C" w:rsidRPr="00937108" w:rsidRDefault="00D67A5C" w:rsidP="00554BE1">
      <w:pPr>
        <w:keepLines/>
        <w:numPr>
          <w:ilvl w:val="1"/>
          <w:numId w:val="1"/>
        </w:numPr>
        <w:spacing w:before="120" w:after="0"/>
        <w:ind w:left="567" w:hanging="578"/>
        <w:outlineLvl w:val="1"/>
        <w:rPr>
          <w:szCs w:val="18"/>
        </w:rPr>
      </w:pPr>
      <w:r w:rsidRPr="00937108">
        <w:rPr>
          <w:szCs w:val="18"/>
        </w:rPr>
        <w:t>Nabídková cena bude</w:t>
      </w:r>
      <w:r w:rsidR="00F34CA8" w:rsidRPr="00937108">
        <w:rPr>
          <w:szCs w:val="18"/>
        </w:rPr>
        <w:t xml:space="preserve"> pro každou část zakázky</w:t>
      </w:r>
      <w:r w:rsidRPr="00937108">
        <w:rPr>
          <w:szCs w:val="18"/>
        </w:rPr>
        <w:t xml:space="preserve"> zpracov</w:t>
      </w:r>
      <w:r w:rsidR="00061F98" w:rsidRPr="00937108">
        <w:rPr>
          <w:szCs w:val="18"/>
        </w:rPr>
        <w:t xml:space="preserve">aná formou vyplnění </w:t>
      </w:r>
      <w:r w:rsidR="00DE7242" w:rsidRPr="00937108">
        <w:rPr>
          <w:szCs w:val="18"/>
        </w:rPr>
        <w:t>bodů 3.1 – 3.5 smlouvy o dílo (příloha 5 zadávací dokumentace)</w:t>
      </w:r>
      <w:r w:rsidRPr="00937108">
        <w:rPr>
          <w:szCs w:val="18"/>
        </w:rPr>
        <w:t>, dle pokynů uvedených</w:t>
      </w:r>
      <w:r w:rsidR="00175E7A" w:rsidRPr="00937108">
        <w:rPr>
          <w:szCs w:val="18"/>
        </w:rPr>
        <w:t xml:space="preserve"> v tomto dokumentu a v zadávací dokumentaci</w:t>
      </w:r>
      <w:r w:rsidRPr="00937108">
        <w:rPr>
          <w:szCs w:val="18"/>
        </w:rPr>
        <w:t xml:space="preserve">. V případě, že účastník nedodrží </w:t>
      </w:r>
      <w:r w:rsidR="00175E7A" w:rsidRPr="00937108">
        <w:rPr>
          <w:szCs w:val="18"/>
        </w:rPr>
        <w:t xml:space="preserve">tyto </w:t>
      </w:r>
      <w:r w:rsidRPr="00937108">
        <w:rPr>
          <w:szCs w:val="18"/>
        </w:rPr>
        <w:t>pokyny, považuje se to za nesplnění zadávacích podmínek. Zadavatel může v takovém případě postupovat dle § 46 zákona, případně dle § 48 odst. 2 písm. a) zákona.</w:t>
      </w:r>
      <w:r w:rsidR="00FB3F3A" w:rsidRPr="00937108">
        <w:rPr>
          <w:szCs w:val="18"/>
        </w:rPr>
        <w:t xml:space="preserve"> </w:t>
      </w:r>
    </w:p>
    <w:p w14:paraId="153883F7" w14:textId="218B01C0" w:rsidR="0080677A" w:rsidRPr="00937108" w:rsidRDefault="0080677A" w:rsidP="00554BE1">
      <w:pPr>
        <w:keepLines/>
        <w:numPr>
          <w:ilvl w:val="1"/>
          <w:numId w:val="1"/>
        </w:numPr>
        <w:spacing w:before="120" w:after="0"/>
        <w:ind w:left="567" w:hanging="578"/>
        <w:outlineLvl w:val="1"/>
        <w:rPr>
          <w:szCs w:val="18"/>
        </w:rPr>
      </w:pPr>
      <w:r w:rsidRPr="00937108">
        <w:rPr>
          <w:szCs w:val="18"/>
        </w:rPr>
        <w:t xml:space="preserve">Nabídková cena musí obsahovat všechny náklady na výrobu </w:t>
      </w:r>
      <w:r w:rsidR="004D57E4">
        <w:t>palubní části</w:t>
      </w:r>
      <w:r w:rsidRPr="00937108">
        <w:rPr>
          <w:szCs w:val="18"/>
        </w:rPr>
        <w:t xml:space="preserve"> ETCS v rozsahu stanoveném touto zadávací dokumentací, dále náklady na vývoj, zkoušky, technickou dokumentaci, náhradní díly prvního vybavení, schválení typu </w:t>
      </w:r>
      <w:r w:rsidR="004D57E4">
        <w:t>palubní části</w:t>
      </w:r>
      <w:r w:rsidRPr="00937108">
        <w:rPr>
          <w:szCs w:val="18"/>
        </w:rPr>
        <w:t xml:space="preserve"> ETCS, včetně podmiňujících úkonů a dokladů nutných pro schválení typu </w:t>
      </w:r>
      <w:r w:rsidR="004D57E4">
        <w:t>palubní části</w:t>
      </w:r>
      <w:r w:rsidRPr="00937108">
        <w:rPr>
          <w:szCs w:val="18"/>
        </w:rPr>
        <w:t xml:space="preserve"> ETCS, náklady na dopravu a pojištění.</w:t>
      </w:r>
    </w:p>
    <w:p w14:paraId="342B4D9C" w14:textId="740E7212" w:rsidR="002002C0" w:rsidRPr="00937108" w:rsidRDefault="0080677A" w:rsidP="00B95408">
      <w:pPr>
        <w:keepLines/>
        <w:spacing w:before="120" w:after="0"/>
        <w:ind w:left="567"/>
        <w:outlineLvl w:val="1"/>
        <w:rPr>
          <w:szCs w:val="18"/>
        </w:rPr>
      </w:pPr>
      <w:r w:rsidRPr="00937108">
        <w:rPr>
          <w:szCs w:val="18"/>
        </w:rPr>
        <w:t>Nabídková cena musí dále zahrnovat veškeré náklady spojené s plněním veřejné zakázky.</w:t>
      </w:r>
    </w:p>
    <w:p w14:paraId="7C4D19F5" w14:textId="57EB31DE" w:rsidR="00660D9A" w:rsidRDefault="0080677A" w:rsidP="00B95408">
      <w:pPr>
        <w:keepLines/>
        <w:spacing w:before="120" w:after="0"/>
        <w:ind w:left="567"/>
        <w:outlineLvl w:val="1"/>
        <w:rPr>
          <w:szCs w:val="18"/>
        </w:rPr>
      </w:pPr>
      <w:r w:rsidRPr="00937108">
        <w:rPr>
          <w:szCs w:val="18"/>
        </w:rPr>
        <w:t>Nabídková cena musí být v nabídce dodavatelem garantována jako cena maximální pro celé období plnění předmětu této veřejné zakázky a nepřekročitelná, konečná, zahrnující veškeré náklady spojené s plněním předmětu této veřejné zakázky.</w:t>
      </w:r>
    </w:p>
    <w:p w14:paraId="74E4FD3E" w14:textId="77777777" w:rsidR="00EE596E" w:rsidRPr="00937108" w:rsidRDefault="00EE596E" w:rsidP="00EE596E">
      <w:pPr>
        <w:keepLines/>
        <w:spacing w:before="120" w:after="0"/>
        <w:ind w:left="567"/>
        <w:outlineLvl w:val="1"/>
        <w:rPr>
          <w:szCs w:val="18"/>
        </w:rPr>
      </w:pPr>
    </w:p>
    <w:p w14:paraId="34E9C65D" w14:textId="693B2162" w:rsidR="00A36F51" w:rsidRPr="00937108" w:rsidRDefault="00A36F51" w:rsidP="00053607">
      <w:pPr>
        <w:pStyle w:val="Nadpis1"/>
      </w:pPr>
      <w:r w:rsidRPr="00937108">
        <w:lastRenderedPageBreak/>
        <w:t xml:space="preserve">Lhůta pro podání </w:t>
      </w:r>
      <w:r w:rsidR="00C14740" w:rsidRPr="00937108">
        <w:t>žádostí o účast</w:t>
      </w:r>
    </w:p>
    <w:p w14:paraId="48429FE3" w14:textId="1C7CAEC1" w:rsidR="00A36F51" w:rsidRPr="00937108" w:rsidRDefault="00B97D38" w:rsidP="008268F4">
      <w:pPr>
        <w:keepLines/>
        <w:numPr>
          <w:ilvl w:val="1"/>
          <w:numId w:val="1"/>
        </w:numPr>
        <w:spacing w:before="120" w:after="0"/>
        <w:ind w:left="567" w:hanging="578"/>
        <w:outlineLvl w:val="1"/>
      </w:pPr>
      <w:r w:rsidRPr="00937108">
        <w:rPr>
          <w:szCs w:val="18"/>
        </w:rPr>
        <w:t>Konec</w:t>
      </w:r>
      <w:r w:rsidRPr="00937108">
        <w:t xml:space="preserve"> lhůty </w:t>
      </w:r>
      <w:r w:rsidR="00A36F51" w:rsidRPr="00937108">
        <w:rPr>
          <w:szCs w:val="18"/>
        </w:rPr>
        <w:t>pro</w:t>
      </w:r>
      <w:r w:rsidR="00A36F51" w:rsidRPr="00937108">
        <w:t xml:space="preserve"> podání </w:t>
      </w:r>
      <w:r w:rsidR="00C14740" w:rsidRPr="00937108">
        <w:t>žádostí o účast</w:t>
      </w:r>
      <w:r w:rsidR="00A36F51" w:rsidRPr="00937108">
        <w:t xml:space="preserve"> </w:t>
      </w:r>
      <w:r w:rsidRPr="00937108">
        <w:t xml:space="preserve">je uveden </w:t>
      </w:r>
      <w:r w:rsidR="000D1836" w:rsidRPr="005127DF">
        <w:t>v elektronickém nástroji E-ZAK</w:t>
      </w:r>
      <w:r w:rsidR="00A36F51" w:rsidRPr="00937108">
        <w:t>.</w:t>
      </w:r>
    </w:p>
    <w:p w14:paraId="3EFC9AB6" w14:textId="48E31426" w:rsidR="002A463F" w:rsidRDefault="002A463F" w:rsidP="008268F4">
      <w:pPr>
        <w:keepLines/>
        <w:numPr>
          <w:ilvl w:val="1"/>
          <w:numId w:val="1"/>
        </w:numPr>
        <w:spacing w:before="120" w:after="0"/>
        <w:ind w:left="567" w:hanging="578"/>
        <w:outlineLvl w:val="1"/>
      </w:pPr>
      <w:r w:rsidRPr="00937108">
        <w:t xml:space="preserve">Otevírání </w:t>
      </w:r>
      <w:r w:rsidR="00652F54" w:rsidRPr="00937108">
        <w:t>žádostí o účast/předběžných nabídek/</w:t>
      </w:r>
      <w:r w:rsidRPr="00937108">
        <w:t xml:space="preserve">nabídek v elektronické podobě bude probíhat v souladu se zákonem bez účasti veřejnosti. </w:t>
      </w:r>
    </w:p>
    <w:p w14:paraId="7BC80A63" w14:textId="77777777" w:rsidR="00D127C4" w:rsidRPr="00937108" w:rsidRDefault="00110B91" w:rsidP="00053607">
      <w:pPr>
        <w:pStyle w:val="Nadpis1"/>
      </w:pPr>
      <w:r w:rsidRPr="00937108">
        <w:t>Z</w:t>
      </w:r>
      <w:r w:rsidR="00D127C4" w:rsidRPr="00937108">
        <w:t>adávací lhůta</w:t>
      </w:r>
    </w:p>
    <w:p w14:paraId="682FC05A" w14:textId="65843BD9" w:rsidR="00D127C4" w:rsidRDefault="00110B91" w:rsidP="00701EFA">
      <w:pPr>
        <w:keepLines/>
        <w:numPr>
          <w:ilvl w:val="1"/>
          <w:numId w:val="1"/>
        </w:numPr>
        <w:spacing w:before="120" w:after="0"/>
        <w:ind w:left="567" w:hanging="578"/>
        <w:outlineLvl w:val="1"/>
        <w:rPr>
          <w:szCs w:val="18"/>
        </w:rPr>
      </w:pPr>
      <w:r w:rsidRPr="00937108">
        <w:rPr>
          <w:szCs w:val="18"/>
        </w:rPr>
        <w:t>Zadavatel nestanoví zadávací lhůtu.</w:t>
      </w:r>
    </w:p>
    <w:p w14:paraId="0AF338C8" w14:textId="662511C5" w:rsidR="00045E4B" w:rsidRPr="00937108" w:rsidRDefault="00045E4B" w:rsidP="00053607">
      <w:pPr>
        <w:pStyle w:val="Nadpis1"/>
      </w:pPr>
      <w:r w:rsidRPr="00937108">
        <w:t>Zadávací dokumentace</w:t>
      </w:r>
      <w:r w:rsidR="009855C4" w:rsidRPr="00937108">
        <w:t xml:space="preserve"> a její dostupnost</w:t>
      </w:r>
    </w:p>
    <w:p w14:paraId="3F3E6B79" w14:textId="5220BF97" w:rsidR="00341574" w:rsidRPr="00937108" w:rsidRDefault="009B258B" w:rsidP="00701EFA">
      <w:pPr>
        <w:keepLines/>
        <w:numPr>
          <w:ilvl w:val="1"/>
          <w:numId w:val="1"/>
        </w:numPr>
        <w:spacing w:before="120" w:after="0"/>
        <w:ind w:left="567" w:hanging="578"/>
        <w:outlineLvl w:val="1"/>
        <w:rPr>
          <w:rStyle w:val="FontStyle38"/>
          <w:rFonts w:ascii="Verdana" w:eastAsiaTheme="majorEastAsia" w:hAnsi="Verdana"/>
          <w:bCs/>
          <w:iCs/>
          <w:sz w:val="18"/>
          <w:szCs w:val="18"/>
          <w:lang w:eastAsia="cs-CZ"/>
        </w:rPr>
      </w:pPr>
      <w:r w:rsidRPr="00937108">
        <w:rPr>
          <w:rStyle w:val="FontStyle38"/>
          <w:rFonts w:ascii="Verdana" w:hAnsi="Verdana"/>
          <w:sz w:val="18"/>
          <w:szCs w:val="18"/>
        </w:rPr>
        <w:t xml:space="preserve">Zadávací dokumentaci tvoří tato </w:t>
      </w:r>
      <w:r w:rsidR="00DD34A1" w:rsidRPr="00937108">
        <w:rPr>
          <w:rStyle w:val="FontStyle38"/>
          <w:rFonts w:ascii="Verdana" w:hAnsi="Verdana"/>
          <w:sz w:val="18"/>
          <w:szCs w:val="18"/>
        </w:rPr>
        <w:t xml:space="preserve">zadávací dokumentace </w:t>
      </w:r>
      <w:r w:rsidRPr="00937108">
        <w:rPr>
          <w:rStyle w:val="FontStyle38"/>
          <w:rFonts w:ascii="Verdana" w:hAnsi="Verdana"/>
          <w:sz w:val="18"/>
          <w:szCs w:val="18"/>
        </w:rPr>
        <w:t>včetně všech jejích příloh</w:t>
      </w:r>
      <w:r w:rsidR="00C14740" w:rsidRPr="00937108">
        <w:rPr>
          <w:rStyle w:val="FontStyle38"/>
          <w:rFonts w:ascii="Verdana" w:hAnsi="Verdana"/>
          <w:sz w:val="18"/>
          <w:szCs w:val="18"/>
        </w:rPr>
        <w:t xml:space="preserve"> a další </w:t>
      </w:r>
      <w:r w:rsidR="00C14740" w:rsidRPr="00937108">
        <w:rPr>
          <w:szCs w:val="18"/>
        </w:rPr>
        <w:t>veškeré písemné dokumenty obsahující zadávací podmínky, sdělované nebo zpřístupňované účastníkům zadávacího řízení při zahájení zadá</w:t>
      </w:r>
      <w:r w:rsidR="00C14740" w:rsidRPr="00937108">
        <w:rPr>
          <w:rStyle w:val="MezimezeraChar"/>
          <w:sz w:val="18"/>
          <w:szCs w:val="18"/>
        </w:rPr>
        <w:t>v</w:t>
      </w:r>
      <w:r w:rsidR="00C14740" w:rsidRPr="00937108">
        <w:rPr>
          <w:szCs w:val="18"/>
        </w:rPr>
        <w:t>acího řízení, včetně formulářů podle § 212 a</w:t>
      </w:r>
      <w:r w:rsidR="003B37F7">
        <w:rPr>
          <w:szCs w:val="18"/>
        </w:rPr>
        <w:t> </w:t>
      </w:r>
      <w:r w:rsidR="00C14740" w:rsidRPr="00937108">
        <w:rPr>
          <w:szCs w:val="18"/>
        </w:rPr>
        <w:t>výzev uvedených v příloze č. 6 k zákonu.</w:t>
      </w:r>
      <w:r w:rsidR="002002C0" w:rsidRPr="00937108">
        <w:rPr>
          <w:rStyle w:val="FontStyle38"/>
          <w:rFonts w:ascii="Verdana" w:hAnsi="Verdana"/>
          <w:sz w:val="18"/>
          <w:szCs w:val="18"/>
        </w:rPr>
        <w:t xml:space="preserve"> </w:t>
      </w:r>
      <w:r w:rsidR="00C14740" w:rsidRPr="00937108">
        <w:rPr>
          <w:rStyle w:val="FontStyle38"/>
          <w:rFonts w:ascii="Verdana" w:hAnsi="Verdana"/>
          <w:sz w:val="18"/>
          <w:szCs w:val="18"/>
        </w:rPr>
        <w:t xml:space="preserve">Tato </w:t>
      </w:r>
      <w:r w:rsidRPr="00937108">
        <w:rPr>
          <w:rStyle w:val="FontStyle38"/>
          <w:rFonts w:ascii="Verdana" w:hAnsi="Verdana"/>
          <w:sz w:val="18"/>
          <w:szCs w:val="18"/>
        </w:rPr>
        <w:t>z</w:t>
      </w:r>
      <w:r w:rsidR="00035FA6" w:rsidRPr="00937108">
        <w:rPr>
          <w:rStyle w:val="FontStyle38"/>
          <w:rFonts w:ascii="Verdana" w:hAnsi="Verdana"/>
          <w:sz w:val="18"/>
          <w:szCs w:val="18"/>
        </w:rPr>
        <w:t xml:space="preserve">adávací dokumentace je </w:t>
      </w:r>
      <w:r w:rsidR="00341574" w:rsidRPr="00937108">
        <w:rPr>
          <w:rStyle w:val="FontStyle38"/>
          <w:rFonts w:ascii="Verdana" w:hAnsi="Verdana"/>
          <w:sz w:val="18"/>
          <w:szCs w:val="18"/>
        </w:rPr>
        <w:t>zveřejněna na profilu zadavatele na adrese:</w:t>
      </w:r>
    </w:p>
    <w:p w14:paraId="58ADE0F0" w14:textId="70A69E99" w:rsidR="00914C7B" w:rsidRPr="00937108" w:rsidRDefault="0051185A" w:rsidP="00823939">
      <w:pPr>
        <w:pStyle w:val="Mezimezera"/>
        <w:ind w:firstLine="135"/>
        <w:rPr>
          <w:szCs w:val="18"/>
        </w:rPr>
      </w:pPr>
      <w:hyperlink r:id="rId14" w:history="1">
        <w:r w:rsidR="00D2041E" w:rsidRPr="00D2041E">
          <w:rPr>
            <w:rStyle w:val="Hypertextovodkaz"/>
            <w:szCs w:val="18"/>
          </w:rPr>
          <w:t>https://zakazky.szdc.cz/vz00003578</w:t>
        </w:r>
      </w:hyperlink>
    </w:p>
    <w:p w14:paraId="5975391D" w14:textId="7693986A" w:rsidR="00EE596E" w:rsidRPr="00077141" w:rsidRDefault="007E2B86" w:rsidP="00077141">
      <w:pPr>
        <w:keepLines/>
        <w:numPr>
          <w:ilvl w:val="1"/>
          <w:numId w:val="1"/>
        </w:numPr>
        <w:spacing w:before="120" w:after="0"/>
        <w:ind w:left="567" w:hanging="578"/>
        <w:outlineLvl w:val="1"/>
        <w:rPr>
          <w:szCs w:val="18"/>
        </w:rPr>
      </w:pPr>
      <w:r w:rsidRPr="00937108">
        <w:rPr>
          <w:szCs w:val="18"/>
        </w:rPr>
        <w:t xml:space="preserve">Zadávací dokumentaci, ani její část, </w:t>
      </w:r>
      <w:r w:rsidR="009B0342" w:rsidRPr="00937108">
        <w:rPr>
          <w:szCs w:val="18"/>
        </w:rPr>
        <w:t xml:space="preserve">nevypracovala osoba odlišná od zadavatele, která současně není advokátem nebo daňovým poradcem. </w:t>
      </w:r>
    </w:p>
    <w:p w14:paraId="59179236" w14:textId="3727B0F9" w:rsidR="009855C4" w:rsidRPr="00937108" w:rsidRDefault="009855C4" w:rsidP="00053607">
      <w:pPr>
        <w:pStyle w:val="Nadpis1"/>
      </w:pPr>
      <w:r w:rsidRPr="00937108">
        <w:t>Prohlídka místa plnění</w:t>
      </w:r>
    </w:p>
    <w:p w14:paraId="2981061B" w14:textId="7D142ED0" w:rsidR="00E12AA9" w:rsidRPr="00937108" w:rsidRDefault="009855C4" w:rsidP="00701EFA">
      <w:pPr>
        <w:keepLines/>
        <w:numPr>
          <w:ilvl w:val="1"/>
          <w:numId w:val="1"/>
        </w:numPr>
        <w:spacing w:before="120" w:after="0"/>
        <w:ind w:left="567" w:hanging="578"/>
        <w:outlineLvl w:val="1"/>
        <w:rPr>
          <w:szCs w:val="18"/>
        </w:rPr>
      </w:pPr>
      <w:r w:rsidRPr="00937108">
        <w:rPr>
          <w:szCs w:val="18"/>
        </w:rPr>
        <w:t xml:space="preserve">Zadavatel </w:t>
      </w:r>
      <w:r w:rsidR="00650FA6" w:rsidRPr="00937108">
        <w:rPr>
          <w:szCs w:val="18"/>
        </w:rPr>
        <w:t xml:space="preserve">bude organizovat </w:t>
      </w:r>
      <w:r w:rsidRPr="00937108">
        <w:rPr>
          <w:szCs w:val="18"/>
        </w:rPr>
        <w:t>prohlídku místa plnění</w:t>
      </w:r>
      <w:r w:rsidR="00727A17" w:rsidRPr="00937108">
        <w:rPr>
          <w:szCs w:val="18"/>
        </w:rPr>
        <w:t>, při níž budou mít dodavatelé možnost si prohlédnout vždy jedno vzorové vozidlo z každé řady drážních vozidel</w:t>
      </w:r>
      <w:r w:rsidRPr="00937108">
        <w:rPr>
          <w:szCs w:val="18"/>
        </w:rPr>
        <w:t>.</w:t>
      </w:r>
    </w:p>
    <w:p w14:paraId="6D98D15C" w14:textId="582F4C20" w:rsidR="00E12AA9" w:rsidRDefault="006B41E1" w:rsidP="00701EFA">
      <w:pPr>
        <w:keepLines/>
        <w:numPr>
          <w:ilvl w:val="1"/>
          <w:numId w:val="1"/>
        </w:numPr>
        <w:spacing w:before="120" w:after="0"/>
        <w:ind w:left="567" w:hanging="578"/>
        <w:outlineLvl w:val="1"/>
        <w:rPr>
          <w:szCs w:val="18"/>
        </w:rPr>
      </w:pPr>
      <w:r w:rsidRPr="00937108">
        <w:rPr>
          <w:szCs w:val="18"/>
        </w:rPr>
        <w:t xml:space="preserve">Prohlídka místa plnění se bude konat po prokázání kvalifikace účastníky a před podáním předběžných nabídek. </w:t>
      </w:r>
      <w:r w:rsidR="00216ED9" w:rsidRPr="00937108">
        <w:rPr>
          <w:szCs w:val="18"/>
        </w:rPr>
        <w:t>Místa a termíny p</w:t>
      </w:r>
      <w:r w:rsidR="00E12AA9" w:rsidRPr="00937108">
        <w:rPr>
          <w:szCs w:val="18"/>
        </w:rPr>
        <w:t>rohlíd</w:t>
      </w:r>
      <w:r w:rsidR="00216ED9" w:rsidRPr="00937108">
        <w:rPr>
          <w:szCs w:val="18"/>
        </w:rPr>
        <w:t>e</w:t>
      </w:r>
      <w:r w:rsidR="00E12AA9" w:rsidRPr="00937108">
        <w:rPr>
          <w:szCs w:val="18"/>
        </w:rPr>
        <w:t xml:space="preserve">k místa plnění </w:t>
      </w:r>
      <w:r w:rsidR="00216ED9" w:rsidRPr="00937108">
        <w:rPr>
          <w:szCs w:val="18"/>
        </w:rPr>
        <w:t>oznámí zadavatel účastníkům, kteří prokáží splnění kvalifikace, ve výzvě k podání předběžných nabídek</w:t>
      </w:r>
      <w:r w:rsidR="00E12AA9" w:rsidRPr="00937108">
        <w:rPr>
          <w:szCs w:val="18"/>
        </w:rPr>
        <w:t>.</w:t>
      </w:r>
    </w:p>
    <w:p w14:paraId="298849A2" w14:textId="77777777" w:rsidR="00EE596E" w:rsidRPr="00937108" w:rsidRDefault="00EE596E" w:rsidP="00EE596E">
      <w:pPr>
        <w:keepLines/>
        <w:spacing w:before="120" w:after="0"/>
        <w:ind w:left="567"/>
        <w:outlineLvl w:val="1"/>
        <w:rPr>
          <w:szCs w:val="18"/>
        </w:rPr>
      </w:pPr>
    </w:p>
    <w:p w14:paraId="3F34B2D5" w14:textId="565C6D2C" w:rsidR="00045E4B" w:rsidRPr="00937108" w:rsidRDefault="0031311C" w:rsidP="00053607">
      <w:pPr>
        <w:pStyle w:val="Nadpis1"/>
      </w:pPr>
      <w:r w:rsidRPr="00937108">
        <w:t>Vysvětlení</w:t>
      </w:r>
      <w:r w:rsidR="007E2B86" w:rsidRPr="00937108">
        <w:t xml:space="preserve"> zadávací</w:t>
      </w:r>
      <w:r w:rsidR="006A23B2" w:rsidRPr="00937108">
        <w:t xml:space="preserve"> </w:t>
      </w:r>
      <w:r w:rsidR="007E2B86" w:rsidRPr="00937108">
        <w:t>dokumentace</w:t>
      </w:r>
    </w:p>
    <w:p w14:paraId="76AB1A24" w14:textId="04855285" w:rsidR="009B0342" w:rsidRPr="00937108" w:rsidRDefault="009B0342" w:rsidP="00AD689C">
      <w:pPr>
        <w:keepLines/>
        <w:numPr>
          <w:ilvl w:val="1"/>
          <w:numId w:val="1"/>
        </w:numPr>
        <w:spacing w:before="120" w:after="0"/>
        <w:ind w:left="567" w:hanging="578"/>
        <w:outlineLvl w:val="1"/>
      </w:pPr>
      <w:bookmarkStart w:id="15" w:name="_Ref511990915"/>
      <w:r w:rsidRPr="00937108">
        <w:t>Zadavatel může zadávací dokumentaci vysvětlit, pokud takové vysvětlení, případně související dokumenty, uveřejní na profilu zadavatele, a to nejméně 5 pracovních dnů před uplynutím lhůty pro podání nabídek.</w:t>
      </w:r>
      <w:bookmarkEnd w:id="15"/>
    </w:p>
    <w:p w14:paraId="0E342F04" w14:textId="3A437811" w:rsidR="009B0342" w:rsidRPr="00937108" w:rsidRDefault="009B0342" w:rsidP="00AD689C">
      <w:pPr>
        <w:keepLines/>
        <w:numPr>
          <w:ilvl w:val="1"/>
          <w:numId w:val="1"/>
        </w:numPr>
        <w:spacing w:before="120" w:after="0"/>
        <w:ind w:left="567" w:hanging="578"/>
        <w:outlineLvl w:val="1"/>
      </w:pPr>
      <w:r w:rsidRPr="00937108">
        <w:t>Pokud o vysvětlení zadávací dokumentace písemně požádá dodavatel, zadavatel vysvětlení uveřejní, odešle nebo předá včetně přesného znění žádosti bez identifikace tohoto dodavatele. Zadavatel není povinen vysvětlení poskytnout, pokud není žádost o vysvětlení doručena včas, a to alespoň 3 pracovní dny před uplynutím lhůt</w:t>
      </w:r>
      <w:r w:rsidR="00D611BE" w:rsidRPr="00937108">
        <w:t>y pro podání žádosti o účast</w:t>
      </w:r>
      <w:r w:rsidRPr="00937108">
        <w:t xml:space="preserve">. Pokud zadavatel na žádost o vysvětlení, která není doručena včas, vysvětlení poskytne, nemusí dodržet lhůty podle </w:t>
      </w:r>
      <w:r w:rsidR="00E12FC7" w:rsidRPr="00937108">
        <w:t>tohoto článku</w:t>
      </w:r>
      <w:r w:rsidRPr="00937108">
        <w:t xml:space="preserve"> této zadávací dokumentace.</w:t>
      </w:r>
    </w:p>
    <w:p w14:paraId="27691A17" w14:textId="77777777" w:rsidR="009B0342" w:rsidRPr="00937108" w:rsidRDefault="009B0342" w:rsidP="00AD689C">
      <w:pPr>
        <w:keepLines/>
        <w:numPr>
          <w:ilvl w:val="1"/>
          <w:numId w:val="1"/>
        </w:numPr>
        <w:spacing w:before="120" w:after="0"/>
        <w:ind w:left="567" w:hanging="578"/>
        <w:outlineLvl w:val="1"/>
      </w:pPr>
      <w:r w:rsidRPr="00937108">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49D75A29" w14:textId="49607804" w:rsidR="009B0342" w:rsidRDefault="009B0342" w:rsidP="00AD689C">
      <w:pPr>
        <w:keepLines/>
        <w:numPr>
          <w:ilvl w:val="1"/>
          <w:numId w:val="1"/>
        </w:numPr>
        <w:spacing w:before="120" w:after="0"/>
        <w:ind w:left="567" w:hanging="578"/>
        <w:outlineLvl w:val="1"/>
        <w:rPr>
          <w:szCs w:val="18"/>
        </w:rPr>
      </w:pPr>
      <w:r w:rsidRPr="00937108">
        <w:rPr>
          <w:szCs w:val="18"/>
        </w:rPr>
        <w:t xml:space="preserve">Pokud by spolu s vysvětlením zadávací dokumentace zadavatel provedl i změnu zadávacích podmínek, postupuje podle </w:t>
      </w:r>
      <w:r w:rsidR="009855C4" w:rsidRPr="00937108">
        <w:rPr>
          <w:szCs w:val="18"/>
        </w:rPr>
        <w:t xml:space="preserve">následujícího </w:t>
      </w:r>
      <w:r w:rsidRPr="00937108">
        <w:rPr>
          <w:szCs w:val="18"/>
        </w:rPr>
        <w:t>článku této zadávací dokumentace.</w:t>
      </w:r>
    </w:p>
    <w:p w14:paraId="14E90B25" w14:textId="77777777" w:rsidR="00EE596E" w:rsidRPr="00937108" w:rsidRDefault="00EE596E" w:rsidP="00EE596E">
      <w:pPr>
        <w:keepLines/>
        <w:spacing w:before="120" w:after="0"/>
        <w:ind w:left="567"/>
        <w:outlineLvl w:val="1"/>
        <w:rPr>
          <w:szCs w:val="18"/>
        </w:rPr>
      </w:pPr>
    </w:p>
    <w:p w14:paraId="5F3CBA20" w14:textId="32D51C95" w:rsidR="009B0342" w:rsidRPr="00937108" w:rsidRDefault="009B0342" w:rsidP="00053607">
      <w:pPr>
        <w:pStyle w:val="Nadpis1"/>
      </w:pPr>
      <w:r w:rsidRPr="00937108">
        <w:t>Změna zadávací dokumentace</w:t>
      </w:r>
    </w:p>
    <w:p w14:paraId="71841C36" w14:textId="77777777" w:rsidR="009B0342" w:rsidRPr="00937108" w:rsidRDefault="009B0342" w:rsidP="00AE4C54">
      <w:pPr>
        <w:keepLines/>
        <w:numPr>
          <w:ilvl w:val="1"/>
          <w:numId w:val="1"/>
        </w:numPr>
        <w:spacing w:before="120" w:after="0"/>
        <w:ind w:left="567" w:hanging="578"/>
        <w:outlineLvl w:val="1"/>
        <w:rPr>
          <w:szCs w:val="18"/>
        </w:rPr>
      </w:pPr>
      <w:r w:rsidRPr="00937108">
        <w:rPr>
          <w:szCs w:val="18"/>
        </w:rPr>
        <w:t>Zadávací podmínky obsažené v zadávací dokumentaci může zadavatel změnit nebo doplnit před uplynutím lhůty pro podání žádosti o účast, předběžných nabídek nebo nabídek. Změna nebo doplnění zadávací dokumentace podmínek musí být uveřejněna nebo oznámena dodavatelům stejným způsobem jako zadávací podmínka, která byla změněna nebo doplněna.</w:t>
      </w:r>
    </w:p>
    <w:p w14:paraId="1C6711EC" w14:textId="6555A208" w:rsidR="009B0342" w:rsidRDefault="009B0342" w:rsidP="00AE4C54">
      <w:pPr>
        <w:keepLines/>
        <w:numPr>
          <w:ilvl w:val="1"/>
          <w:numId w:val="1"/>
        </w:numPr>
        <w:spacing w:before="120" w:after="0"/>
        <w:ind w:left="567" w:hanging="578"/>
        <w:outlineLvl w:val="1"/>
        <w:rPr>
          <w:szCs w:val="18"/>
        </w:rPr>
      </w:pPr>
      <w:r w:rsidRPr="00937108">
        <w:rPr>
          <w:szCs w:val="18"/>
        </w:rPr>
        <w:t>Pokud to povaha doplnění nebo změny zadávací dokumentace vyžaduje, zadavatel současně přiměřeně prodlouží lhůtu pro podání žádostí o účast, předběžných nabídek nebo nabídek. V</w:t>
      </w:r>
      <w:r w:rsidR="003B37F7">
        <w:rPr>
          <w:szCs w:val="18"/>
        </w:rPr>
        <w:t> </w:t>
      </w:r>
      <w:r w:rsidRPr="00937108">
        <w:rPr>
          <w:szCs w:val="18"/>
        </w:rPr>
        <w:t>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5508DD21" w14:textId="77777777" w:rsidR="00EE596E" w:rsidRPr="00937108" w:rsidRDefault="00EE596E" w:rsidP="00EE596E">
      <w:pPr>
        <w:keepLines/>
        <w:spacing w:before="120" w:after="0"/>
        <w:ind w:left="567"/>
        <w:outlineLvl w:val="1"/>
        <w:rPr>
          <w:szCs w:val="18"/>
        </w:rPr>
      </w:pPr>
    </w:p>
    <w:p w14:paraId="39275C08" w14:textId="34B653AD" w:rsidR="009855C4" w:rsidRPr="00937108" w:rsidRDefault="009855C4" w:rsidP="00053607">
      <w:pPr>
        <w:pStyle w:val="Nadpis1"/>
      </w:pPr>
      <w:r w:rsidRPr="00937108">
        <w:t>Vyhrazené změny závazku</w:t>
      </w:r>
    </w:p>
    <w:p w14:paraId="1BDE5416" w14:textId="6CCED613" w:rsidR="00C82DC6" w:rsidRPr="00937108" w:rsidRDefault="00C82DC6" w:rsidP="00C82DC6">
      <w:pPr>
        <w:keepLines/>
        <w:numPr>
          <w:ilvl w:val="1"/>
          <w:numId w:val="1"/>
        </w:numPr>
        <w:spacing w:before="120" w:after="0"/>
        <w:ind w:left="567" w:hanging="578"/>
        <w:outlineLvl w:val="1"/>
      </w:pPr>
      <w:r w:rsidRPr="00937108">
        <w:t xml:space="preserve">Seznam konkrétních drážních vozidel, která mají být vybavena </w:t>
      </w:r>
      <w:r w:rsidR="004D57E4">
        <w:t>palubní část</w:t>
      </w:r>
      <w:r w:rsidR="004D57E4" w:rsidRPr="00937108">
        <w:t xml:space="preserve"> </w:t>
      </w:r>
      <w:proofErr w:type="spellStart"/>
      <w:r w:rsidR="004D57E4">
        <w:t>í</w:t>
      </w:r>
      <w:r w:rsidRPr="00937108">
        <w:t>ETCS</w:t>
      </w:r>
      <w:proofErr w:type="spellEnd"/>
      <w:r w:rsidRPr="00937108">
        <w:t>, pro části 2 – Drážní vozidla MVTV 2.2, u části 3 – Drážní vozidla MVTV 2.33 a u části 4 - Drážní vozidla MTW 100 tvoří přílohu č. 1c této zadávací dokumentace.</w:t>
      </w:r>
    </w:p>
    <w:p w14:paraId="3B4C7DD9" w14:textId="55F78100" w:rsidR="00C82DC6" w:rsidRPr="00937108" w:rsidRDefault="00C82DC6" w:rsidP="00C82DC6">
      <w:pPr>
        <w:keepLines/>
        <w:numPr>
          <w:ilvl w:val="1"/>
          <w:numId w:val="1"/>
        </w:numPr>
        <w:spacing w:before="120" w:after="0"/>
        <w:ind w:left="567" w:hanging="578"/>
        <w:outlineLvl w:val="1"/>
      </w:pPr>
      <w:r w:rsidRPr="00937108">
        <w:t xml:space="preserve">Zadavatel si ve smyslu </w:t>
      </w:r>
      <w:proofErr w:type="spellStart"/>
      <w:r w:rsidRPr="00937108">
        <w:t>ust</w:t>
      </w:r>
      <w:proofErr w:type="spellEnd"/>
      <w:r w:rsidRPr="00937108">
        <w:t xml:space="preserve">. § 100 odst. 1 zákona vyhrazuje možnost změny závazků vyplývajících ze smluv o dílo u části 2 – Drážní vozidla MVTV 2.2, u části 3 – Drážní vozidla MVTV 2.33 a u části 4 - Drážní vozidla MTW 100. Počet drážních vozidel vybavovaných </w:t>
      </w:r>
      <w:r w:rsidR="004D57E4">
        <w:t>palubní částí</w:t>
      </w:r>
      <w:r w:rsidRPr="00937108">
        <w:t xml:space="preserve"> ETCS se u části 2 – Drážní vozidla MVTV 2.2, u části 3 – Drážní vozidla MVTV 2.33 a u části 4 - Drážní vozidla MTW 100 sníží v případě, kdy nastanou následující okolnosti:</w:t>
      </w:r>
    </w:p>
    <w:p w14:paraId="0084CDF8" w14:textId="131CBEA2" w:rsidR="00C82DC6" w:rsidRPr="00937108" w:rsidRDefault="00C82DC6" w:rsidP="0030621A">
      <w:pPr>
        <w:pStyle w:val="Odstavecseseznamem"/>
        <w:numPr>
          <w:ilvl w:val="0"/>
          <w:numId w:val="15"/>
        </w:numPr>
        <w:rPr>
          <w:rFonts w:ascii="Verdana" w:eastAsiaTheme="minorHAnsi" w:hAnsi="Verdana" w:cstheme="minorBidi"/>
          <w:lang w:eastAsia="en-US"/>
        </w:rPr>
      </w:pPr>
      <w:r w:rsidRPr="00937108">
        <w:rPr>
          <w:rFonts w:ascii="Verdana" w:eastAsiaTheme="minorHAnsi" w:hAnsi="Verdana" w:cstheme="minorBidi"/>
          <w:lang w:eastAsia="en-US"/>
        </w:rPr>
        <w:t xml:space="preserve">Drážní vozidlo, které mělo být vybaveno </w:t>
      </w:r>
      <w:r w:rsidR="004D57E4" w:rsidRPr="004D57E4">
        <w:rPr>
          <w:rFonts w:ascii="Verdana" w:eastAsiaTheme="minorHAnsi" w:hAnsi="Verdana" w:cstheme="minorBidi"/>
          <w:lang w:eastAsia="en-US"/>
        </w:rPr>
        <w:t>palubní část</w:t>
      </w:r>
      <w:r w:rsidR="004D57E4">
        <w:rPr>
          <w:rFonts w:ascii="Verdana" w:eastAsiaTheme="minorHAnsi" w:hAnsi="Verdana" w:cstheme="minorBidi"/>
          <w:lang w:eastAsia="en-US"/>
        </w:rPr>
        <w:t>í</w:t>
      </w:r>
      <w:r w:rsidRPr="00937108">
        <w:rPr>
          <w:rFonts w:ascii="Verdana" w:eastAsiaTheme="minorHAnsi" w:hAnsi="Verdana" w:cstheme="minorBidi"/>
          <w:lang w:eastAsia="en-US"/>
        </w:rPr>
        <w:t xml:space="preserve"> ETCS bude vyřazeno z provozu z důvodu jeho poškození</w:t>
      </w:r>
      <w:r w:rsidR="000A1938">
        <w:rPr>
          <w:rFonts w:ascii="Verdana" w:eastAsiaTheme="minorHAnsi" w:hAnsi="Verdana" w:cstheme="minorBidi"/>
          <w:lang w:eastAsia="en-US"/>
        </w:rPr>
        <w:t xml:space="preserve"> a neschopnosti sloužit původně určenému účelu</w:t>
      </w:r>
      <w:r w:rsidR="00183D55">
        <w:rPr>
          <w:rFonts w:ascii="Verdana" w:eastAsiaTheme="minorHAnsi" w:hAnsi="Verdana" w:cstheme="minorBidi"/>
          <w:lang w:eastAsia="en-US"/>
        </w:rPr>
        <w:t xml:space="preserve"> (toto nastává zahájením procedury likvidace </w:t>
      </w:r>
      <w:r w:rsidR="0050503D" w:rsidRPr="0050503D">
        <w:rPr>
          <w:rFonts w:ascii="Verdana" w:eastAsiaTheme="minorHAnsi" w:hAnsi="Verdana" w:cstheme="minorBidi"/>
          <w:lang w:eastAsia="en-US"/>
        </w:rPr>
        <w:t xml:space="preserve">vozidla </w:t>
      </w:r>
      <w:r w:rsidR="00183D55">
        <w:rPr>
          <w:rFonts w:ascii="Verdana" w:eastAsiaTheme="minorHAnsi" w:hAnsi="Verdana" w:cstheme="minorBidi"/>
          <w:lang w:eastAsia="en-US"/>
        </w:rPr>
        <w:t>dle vnitřních předpisů Zadavatele)</w:t>
      </w:r>
      <w:r w:rsidRPr="00937108">
        <w:rPr>
          <w:rFonts w:ascii="Verdana" w:eastAsiaTheme="minorHAnsi" w:hAnsi="Verdana" w:cstheme="minorBidi"/>
          <w:lang w:eastAsia="en-US"/>
        </w:rPr>
        <w:t>.</w:t>
      </w:r>
    </w:p>
    <w:p w14:paraId="01DE584C" w14:textId="43092B1C" w:rsidR="00C82DC6" w:rsidRDefault="00C82DC6" w:rsidP="00C82DC6">
      <w:pPr>
        <w:keepLines/>
        <w:spacing w:before="120" w:after="0"/>
        <w:ind w:left="567"/>
        <w:outlineLvl w:val="1"/>
      </w:pPr>
      <w:r w:rsidRPr="00937108">
        <w:t xml:space="preserve">Zadavatel si ve smyslu </w:t>
      </w:r>
      <w:proofErr w:type="spellStart"/>
      <w:r w:rsidRPr="00937108">
        <w:t>ust</w:t>
      </w:r>
      <w:proofErr w:type="spellEnd"/>
      <w:r w:rsidRPr="00937108">
        <w:t xml:space="preserve">. § 100 odst. 1 zákona nevyhrazuje možnost změny závazků vyplývajících ze smluv o dílo u části 1 – Drážní vozidla MVTV 2 a u části 5 – Drážní vozidla MUV 75. </w:t>
      </w:r>
    </w:p>
    <w:p w14:paraId="5784B8FE" w14:textId="5C55ED5E" w:rsidR="009855C4" w:rsidRPr="00937108" w:rsidRDefault="009855C4" w:rsidP="00053607">
      <w:pPr>
        <w:pStyle w:val="Nadpis1"/>
      </w:pPr>
      <w:r w:rsidRPr="00937108">
        <w:t>Varianty</w:t>
      </w:r>
    </w:p>
    <w:p w14:paraId="0769B7ED" w14:textId="7788BC46" w:rsidR="009855C4" w:rsidRDefault="009855C4" w:rsidP="00CE204B">
      <w:pPr>
        <w:keepLines/>
        <w:numPr>
          <w:ilvl w:val="1"/>
          <w:numId w:val="1"/>
        </w:numPr>
        <w:spacing w:before="120" w:after="0"/>
        <w:ind w:left="567" w:hanging="578"/>
        <w:outlineLvl w:val="1"/>
        <w:rPr>
          <w:szCs w:val="18"/>
        </w:rPr>
      </w:pPr>
      <w:r w:rsidRPr="00937108">
        <w:rPr>
          <w:szCs w:val="18"/>
        </w:rPr>
        <w:t>Zadavatel nepřipouští ani nepožaduje předložení variant nabídky.</w:t>
      </w:r>
    </w:p>
    <w:p w14:paraId="7DC1AA41" w14:textId="2F3D7864" w:rsidR="00A36F51" w:rsidRPr="00937108" w:rsidRDefault="00A36F51" w:rsidP="00053607">
      <w:pPr>
        <w:pStyle w:val="Nadpis1"/>
      </w:pPr>
      <w:r w:rsidRPr="00937108">
        <w:t>Požadavky zadavatele na obsah a formu</w:t>
      </w:r>
      <w:r w:rsidR="000D1836">
        <w:t xml:space="preserve"> nabídek,</w:t>
      </w:r>
      <w:r w:rsidRPr="00937108">
        <w:t xml:space="preserve"> </w:t>
      </w:r>
      <w:r w:rsidR="0007218A" w:rsidRPr="00937108">
        <w:t xml:space="preserve">předběžných </w:t>
      </w:r>
      <w:r w:rsidRPr="00937108">
        <w:t>nabídek</w:t>
      </w:r>
      <w:r w:rsidR="0007218A" w:rsidRPr="00937108">
        <w:t xml:space="preserve"> a </w:t>
      </w:r>
      <w:r w:rsidR="00914C7B" w:rsidRPr="00937108">
        <w:t>žádostí o</w:t>
      </w:r>
      <w:r w:rsidR="003B37F7">
        <w:t> </w:t>
      </w:r>
      <w:r w:rsidR="00914C7B" w:rsidRPr="00937108">
        <w:t>účast</w:t>
      </w:r>
    </w:p>
    <w:p w14:paraId="5DE55F80" w14:textId="37109622" w:rsidR="00A36F51" w:rsidRPr="00937108" w:rsidRDefault="002E5F0F" w:rsidP="00F80609">
      <w:pPr>
        <w:keepLines/>
        <w:numPr>
          <w:ilvl w:val="1"/>
          <w:numId w:val="1"/>
        </w:numPr>
        <w:spacing w:before="120" w:after="0"/>
        <w:ind w:left="567" w:hanging="578"/>
        <w:outlineLvl w:val="1"/>
        <w:rPr>
          <w:b/>
          <w:bCs/>
        </w:rPr>
      </w:pPr>
      <w:r w:rsidRPr="00937108">
        <w:rPr>
          <w:b/>
          <w:bCs/>
        </w:rPr>
        <w:t xml:space="preserve">Způsob </w:t>
      </w:r>
      <w:r w:rsidRPr="00937108">
        <w:rPr>
          <w:rStyle w:val="FontStyle38"/>
          <w:rFonts w:ascii="Verdana" w:hAnsi="Verdana"/>
          <w:b/>
          <w:bCs/>
          <w:sz w:val="18"/>
          <w:szCs w:val="18"/>
        </w:rPr>
        <w:t>podání</w:t>
      </w:r>
      <w:r w:rsidR="000D1836">
        <w:rPr>
          <w:rStyle w:val="FontStyle38"/>
          <w:rFonts w:ascii="Verdana" w:hAnsi="Verdana"/>
          <w:b/>
          <w:bCs/>
          <w:sz w:val="18"/>
          <w:szCs w:val="18"/>
        </w:rPr>
        <w:t xml:space="preserve"> nabídek,</w:t>
      </w:r>
      <w:r w:rsidRPr="00937108">
        <w:rPr>
          <w:b/>
          <w:bCs/>
        </w:rPr>
        <w:t xml:space="preserve"> </w:t>
      </w:r>
      <w:r w:rsidR="000F6867" w:rsidRPr="00937108">
        <w:rPr>
          <w:b/>
          <w:bCs/>
        </w:rPr>
        <w:t xml:space="preserve">předběžných </w:t>
      </w:r>
      <w:r w:rsidRPr="00937108">
        <w:rPr>
          <w:b/>
          <w:bCs/>
        </w:rPr>
        <w:t>nabídek</w:t>
      </w:r>
      <w:r w:rsidR="0007218A" w:rsidRPr="00937108">
        <w:rPr>
          <w:b/>
          <w:bCs/>
        </w:rPr>
        <w:t xml:space="preserve"> a </w:t>
      </w:r>
      <w:r w:rsidR="00914C7B" w:rsidRPr="00937108">
        <w:rPr>
          <w:b/>
          <w:bCs/>
        </w:rPr>
        <w:t xml:space="preserve">žádostí o účast </w:t>
      </w:r>
      <w:r w:rsidRPr="00937108">
        <w:rPr>
          <w:b/>
          <w:bCs/>
        </w:rPr>
        <w:t>a forma předložených dokumentů</w:t>
      </w:r>
    </w:p>
    <w:p w14:paraId="2CB945A5" w14:textId="160EA1F6" w:rsidR="002E5F0F" w:rsidRPr="0030621A" w:rsidRDefault="000F6867"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Předběžná n</w:t>
      </w:r>
      <w:r w:rsidR="00914C7B" w:rsidRPr="0030621A">
        <w:rPr>
          <w:rStyle w:val="FontStyle38"/>
          <w:rFonts w:ascii="Verdana" w:hAnsi="Verdana" w:cstheme="minorHAnsi"/>
          <w:sz w:val="18"/>
          <w:szCs w:val="18"/>
        </w:rPr>
        <w:t>abídka</w:t>
      </w:r>
      <w:r w:rsidR="00FE2F64" w:rsidRPr="0030621A">
        <w:rPr>
          <w:rStyle w:val="FontStyle38"/>
          <w:rFonts w:ascii="Verdana" w:hAnsi="Verdana" w:cstheme="minorHAnsi"/>
          <w:sz w:val="18"/>
          <w:szCs w:val="18"/>
        </w:rPr>
        <w:t>, nabídka</w:t>
      </w:r>
      <w:r w:rsidR="00914C7B" w:rsidRPr="0030621A">
        <w:rPr>
          <w:rStyle w:val="FontStyle38"/>
          <w:rFonts w:ascii="Verdana" w:hAnsi="Verdana" w:cstheme="minorHAnsi"/>
          <w:sz w:val="18"/>
          <w:szCs w:val="18"/>
        </w:rPr>
        <w:t xml:space="preserve"> </w:t>
      </w:r>
      <w:r w:rsidR="0007218A" w:rsidRPr="0030621A">
        <w:rPr>
          <w:rStyle w:val="FontStyle38"/>
          <w:rFonts w:ascii="Verdana" w:hAnsi="Verdana" w:cstheme="minorHAnsi"/>
          <w:sz w:val="18"/>
          <w:szCs w:val="18"/>
        </w:rPr>
        <w:t>nebo</w:t>
      </w:r>
      <w:r w:rsidR="00914C7B" w:rsidRPr="0030621A">
        <w:rPr>
          <w:rStyle w:val="FontStyle38"/>
          <w:rFonts w:ascii="Verdana" w:hAnsi="Verdana" w:cstheme="minorHAnsi"/>
          <w:sz w:val="18"/>
          <w:szCs w:val="18"/>
        </w:rPr>
        <w:t xml:space="preserve"> žádost o účast musí být podána elektronickými prostředky prostřednictvím elektronického nástroje E-ZAK, který je profilem zadavatele, a</w:t>
      </w:r>
      <w:r w:rsidR="003B37F7">
        <w:rPr>
          <w:rStyle w:val="FontStyle38"/>
          <w:rFonts w:ascii="Verdana" w:hAnsi="Verdana" w:cstheme="minorHAnsi"/>
          <w:sz w:val="18"/>
          <w:szCs w:val="18"/>
        </w:rPr>
        <w:t> </w:t>
      </w:r>
      <w:r w:rsidR="00914C7B" w:rsidRPr="0030621A">
        <w:rPr>
          <w:rStyle w:val="FontStyle38"/>
          <w:rFonts w:ascii="Verdana" w:hAnsi="Verdana" w:cstheme="minorHAnsi"/>
          <w:sz w:val="18"/>
          <w:szCs w:val="18"/>
        </w:rPr>
        <w:t>to v českém jazyce nebo v souladu s ustanovením § 45 odst. 3 zákona. Zadavatel nepřipouští podání</w:t>
      </w:r>
      <w:r w:rsidRPr="0030621A">
        <w:rPr>
          <w:rStyle w:val="FontStyle38"/>
          <w:rFonts w:ascii="Verdana" w:hAnsi="Verdana" w:cstheme="minorHAnsi"/>
          <w:sz w:val="18"/>
          <w:szCs w:val="18"/>
        </w:rPr>
        <w:t xml:space="preserve"> předběžné</w:t>
      </w:r>
      <w:r w:rsidR="00914C7B" w:rsidRPr="0030621A">
        <w:rPr>
          <w:rStyle w:val="FontStyle38"/>
          <w:rFonts w:ascii="Verdana" w:hAnsi="Verdana" w:cstheme="minorHAnsi"/>
          <w:sz w:val="18"/>
          <w:szCs w:val="18"/>
        </w:rPr>
        <w:t xml:space="preserve"> </w:t>
      </w:r>
      <w:r w:rsidR="0007218A" w:rsidRPr="0030621A">
        <w:rPr>
          <w:rStyle w:val="FontStyle38"/>
          <w:rFonts w:ascii="Verdana" w:hAnsi="Verdana" w:cstheme="minorHAnsi"/>
          <w:sz w:val="18"/>
          <w:szCs w:val="18"/>
        </w:rPr>
        <w:t>nabídky nebo</w:t>
      </w:r>
      <w:r w:rsidR="00914C7B" w:rsidRPr="0030621A">
        <w:rPr>
          <w:rStyle w:val="FontStyle38"/>
          <w:rFonts w:ascii="Verdana" w:hAnsi="Verdana" w:cstheme="minorHAnsi"/>
          <w:sz w:val="18"/>
          <w:szCs w:val="18"/>
        </w:rPr>
        <w:t xml:space="preserve"> žádosti o účast v listinné podobě ani v jiné elektronické formě mimo elektronický nástroj E-ZAK.</w:t>
      </w:r>
    </w:p>
    <w:p w14:paraId="67D56ED3" w14:textId="367E59C3" w:rsidR="002E5F0F" w:rsidRPr="0030621A" w:rsidRDefault="0007218A"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lastRenderedPageBreak/>
        <w:t>Ž</w:t>
      </w:r>
      <w:r w:rsidR="00914C7B" w:rsidRPr="0030621A">
        <w:rPr>
          <w:rStyle w:val="FontStyle38"/>
          <w:rFonts w:ascii="Verdana" w:hAnsi="Verdana" w:cstheme="minorHAnsi"/>
          <w:sz w:val="18"/>
          <w:szCs w:val="18"/>
        </w:rPr>
        <w:t xml:space="preserve">ádost o účast podávanou v elektronické podobě dodavatel doručí do konce lhůty pro podání žádostí o účast, a to prostřednictvím elektronického nástroje E-ZAK na níže uvedenou elektronickou adresu </w:t>
      </w:r>
      <w:hyperlink r:id="rId15" w:history="1">
        <w:r w:rsidR="00914C7B" w:rsidRPr="0030621A">
          <w:rPr>
            <w:rStyle w:val="FontStyle38"/>
            <w:rFonts w:ascii="Verdana" w:hAnsi="Verdana" w:cstheme="minorHAnsi"/>
            <w:sz w:val="18"/>
            <w:szCs w:val="18"/>
          </w:rPr>
          <w:t>https://zakazky.szdc.cz/</w:t>
        </w:r>
      </w:hyperlink>
      <w:r w:rsidR="00914C7B" w:rsidRPr="0030621A">
        <w:rPr>
          <w:rStyle w:val="FontStyle38"/>
          <w:rFonts w:ascii="Verdana" w:hAnsi="Verdana" w:cstheme="minorHAnsi"/>
          <w:sz w:val="18"/>
          <w:szCs w:val="18"/>
        </w:rPr>
        <w:t>.</w:t>
      </w:r>
      <w:r w:rsidR="00A01E6D">
        <w:rPr>
          <w:rStyle w:val="FontStyle38"/>
          <w:rFonts w:ascii="Verdana" w:hAnsi="Verdana" w:cstheme="minorHAnsi"/>
          <w:sz w:val="18"/>
          <w:szCs w:val="18"/>
        </w:rPr>
        <w:br/>
      </w:r>
      <w:r w:rsidR="00A01E6D">
        <w:rPr>
          <w:rStyle w:val="FontStyle38"/>
          <w:rFonts w:ascii="Verdana" w:hAnsi="Verdana" w:cstheme="minorHAnsi"/>
          <w:sz w:val="18"/>
          <w:szCs w:val="18"/>
        </w:rPr>
        <w:br/>
      </w:r>
      <w:r w:rsidR="00A01E6D">
        <w:rPr>
          <w:rStyle w:val="FontStyle38"/>
          <w:rFonts w:ascii="Verdana" w:hAnsi="Verdana" w:cstheme="minorHAnsi"/>
          <w:sz w:val="18"/>
          <w:szCs w:val="18"/>
        </w:rPr>
        <w:br/>
      </w:r>
      <w:r w:rsidR="00A01E6D">
        <w:rPr>
          <w:rStyle w:val="FontStyle38"/>
          <w:rFonts w:ascii="Verdana" w:hAnsi="Verdana" w:cstheme="minorHAnsi"/>
          <w:sz w:val="18"/>
          <w:szCs w:val="18"/>
        </w:rPr>
        <w:br/>
      </w:r>
    </w:p>
    <w:p w14:paraId="40703778" w14:textId="45A25469" w:rsidR="002E5F0F" w:rsidRPr="00937108" w:rsidRDefault="002E5F0F" w:rsidP="00BC6210">
      <w:pPr>
        <w:keepLines/>
        <w:numPr>
          <w:ilvl w:val="1"/>
          <w:numId w:val="1"/>
        </w:numPr>
        <w:spacing w:before="120" w:after="0"/>
        <w:ind w:left="567" w:hanging="578"/>
        <w:outlineLvl w:val="1"/>
        <w:rPr>
          <w:b/>
          <w:bCs/>
          <w:szCs w:val="18"/>
        </w:rPr>
      </w:pPr>
      <w:r w:rsidRPr="00937108">
        <w:rPr>
          <w:b/>
          <w:bCs/>
          <w:szCs w:val="18"/>
        </w:rPr>
        <w:t xml:space="preserve">Podmínky a </w:t>
      </w:r>
      <w:r w:rsidRPr="00937108">
        <w:rPr>
          <w:rStyle w:val="FontStyle38"/>
          <w:rFonts w:ascii="Verdana" w:hAnsi="Verdana"/>
          <w:b/>
          <w:bCs/>
          <w:sz w:val="18"/>
          <w:szCs w:val="18"/>
        </w:rPr>
        <w:t>požadavky</w:t>
      </w:r>
      <w:r w:rsidRPr="00937108">
        <w:rPr>
          <w:b/>
          <w:bCs/>
          <w:szCs w:val="18"/>
        </w:rPr>
        <w:t xml:space="preserve"> na elektronické zpracování a podání </w:t>
      </w:r>
      <w:r w:rsidR="000F6867" w:rsidRPr="00937108">
        <w:rPr>
          <w:b/>
          <w:bCs/>
          <w:szCs w:val="18"/>
        </w:rPr>
        <w:t xml:space="preserve">předběžných </w:t>
      </w:r>
      <w:r w:rsidRPr="00937108">
        <w:rPr>
          <w:b/>
          <w:bCs/>
          <w:szCs w:val="18"/>
        </w:rPr>
        <w:t>nabídek</w:t>
      </w:r>
      <w:r w:rsidR="00471094" w:rsidRPr="00937108">
        <w:rPr>
          <w:b/>
          <w:bCs/>
          <w:szCs w:val="18"/>
        </w:rPr>
        <w:t>, nabídek</w:t>
      </w:r>
      <w:r w:rsidR="0007218A" w:rsidRPr="00937108">
        <w:rPr>
          <w:b/>
          <w:bCs/>
          <w:szCs w:val="18"/>
        </w:rPr>
        <w:t xml:space="preserve"> a žádostí o účast</w:t>
      </w:r>
    </w:p>
    <w:p w14:paraId="02F87741" w14:textId="15F8FCDC" w:rsidR="002E5F0F" w:rsidRPr="0030621A" w:rsidRDefault="002E5F0F"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 xml:space="preserve">Účastník předloží úplnou elektronickou verzi </w:t>
      </w:r>
      <w:r w:rsidR="00652F54" w:rsidRPr="0030621A">
        <w:rPr>
          <w:rStyle w:val="FontStyle38"/>
          <w:rFonts w:ascii="Verdana" w:hAnsi="Verdana" w:cstheme="minorHAnsi"/>
          <w:sz w:val="18"/>
          <w:szCs w:val="18"/>
        </w:rPr>
        <w:t xml:space="preserve">předběžné </w:t>
      </w:r>
      <w:r w:rsidRPr="0030621A">
        <w:rPr>
          <w:rStyle w:val="FontStyle38"/>
          <w:rFonts w:ascii="Verdana" w:hAnsi="Verdana" w:cstheme="minorHAnsi"/>
          <w:sz w:val="18"/>
          <w:szCs w:val="18"/>
        </w:rPr>
        <w:t>nabídky</w:t>
      </w:r>
      <w:r w:rsidR="00AB664E" w:rsidRPr="0030621A">
        <w:rPr>
          <w:rStyle w:val="FontStyle38"/>
          <w:rFonts w:ascii="Verdana" w:hAnsi="Verdana" w:cstheme="minorHAnsi"/>
          <w:sz w:val="18"/>
          <w:szCs w:val="18"/>
        </w:rPr>
        <w:t xml:space="preserve"> /nabídky</w:t>
      </w:r>
      <w:r w:rsidRPr="0030621A">
        <w:rPr>
          <w:rStyle w:val="FontStyle38"/>
          <w:rFonts w:ascii="Verdana" w:hAnsi="Verdana" w:cstheme="minorHAnsi"/>
          <w:sz w:val="18"/>
          <w:szCs w:val="18"/>
        </w:rPr>
        <w:t xml:space="preserve"> </w:t>
      </w:r>
      <w:r w:rsidR="00BA14B1" w:rsidRPr="0030621A">
        <w:rPr>
          <w:rStyle w:val="FontStyle38"/>
          <w:rFonts w:ascii="Verdana" w:hAnsi="Verdana" w:cstheme="minorHAnsi"/>
          <w:sz w:val="18"/>
          <w:szCs w:val="18"/>
        </w:rPr>
        <w:t xml:space="preserve">/žádosti o účast </w:t>
      </w:r>
      <w:r w:rsidRPr="0030621A">
        <w:rPr>
          <w:rStyle w:val="FontStyle38"/>
          <w:rFonts w:ascii="Verdana" w:hAnsi="Verdana" w:cstheme="minorHAnsi"/>
          <w:sz w:val="18"/>
          <w:szCs w:val="18"/>
        </w:rPr>
        <w:t xml:space="preserve">včetně všech příloh, a to s využitím elektronického nástroje </w:t>
      </w:r>
      <w:r w:rsidR="00BA14B1" w:rsidRPr="0030621A">
        <w:rPr>
          <w:rStyle w:val="FontStyle38"/>
          <w:rFonts w:ascii="Verdana" w:hAnsi="Verdana" w:cstheme="minorHAnsi"/>
          <w:sz w:val="18"/>
          <w:szCs w:val="18"/>
        </w:rPr>
        <w:t>E-ZAK</w:t>
      </w:r>
      <w:r w:rsidRPr="0030621A">
        <w:rPr>
          <w:rStyle w:val="FontStyle38"/>
          <w:rFonts w:ascii="Verdana" w:hAnsi="Verdana" w:cstheme="minorHAnsi"/>
          <w:sz w:val="18"/>
          <w:szCs w:val="18"/>
        </w:rPr>
        <w:t xml:space="preserve">. Způsob správného podání </w:t>
      </w:r>
      <w:r w:rsidR="00194C67" w:rsidRPr="0030621A">
        <w:rPr>
          <w:rStyle w:val="FontStyle38"/>
          <w:rFonts w:ascii="Verdana" w:hAnsi="Verdana" w:cstheme="minorHAnsi"/>
          <w:sz w:val="18"/>
          <w:szCs w:val="18"/>
        </w:rPr>
        <w:t xml:space="preserve">předběžné </w:t>
      </w:r>
      <w:r w:rsidR="00BA14B1" w:rsidRPr="0030621A">
        <w:rPr>
          <w:rStyle w:val="FontStyle38"/>
          <w:rFonts w:ascii="Verdana" w:hAnsi="Verdana" w:cstheme="minorHAnsi"/>
          <w:sz w:val="18"/>
          <w:szCs w:val="18"/>
        </w:rPr>
        <w:t xml:space="preserve">nabídky </w:t>
      </w:r>
      <w:r w:rsidR="00194C67" w:rsidRPr="0030621A">
        <w:rPr>
          <w:rStyle w:val="FontStyle38"/>
          <w:rFonts w:ascii="Verdana" w:hAnsi="Verdana" w:cstheme="minorHAnsi"/>
          <w:sz w:val="18"/>
          <w:szCs w:val="18"/>
        </w:rPr>
        <w:t xml:space="preserve">/nabídky </w:t>
      </w:r>
      <w:r w:rsidR="00BA14B1" w:rsidRPr="0030621A">
        <w:rPr>
          <w:rStyle w:val="FontStyle38"/>
          <w:rFonts w:ascii="Verdana" w:hAnsi="Verdana" w:cstheme="minorHAnsi"/>
          <w:sz w:val="18"/>
          <w:szCs w:val="18"/>
        </w:rPr>
        <w:t xml:space="preserve">/žádosti o účast </w:t>
      </w:r>
      <w:r w:rsidRPr="0030621A">
        <w:rPr>
          <w:rStyle w:val="FontStyle38"/>
          <w:rFonts w:ascii="Verdana" w:hAnsi="Verdana" w:cstheme="minorHAnsi"/>
          <w:sz w:val="18"/>
          <w:szCs w:val="18"/>
        </w:rPr>
        <w:t>v elektronické podobě je uveden v</w:t>
      </w:r>
      <w:r w:rsidR="003B37F7">
        <w:rPr>
          <w:rStyle w:val="FontStyle38"/>
          <w:rFonts w:ascii="Verdana" w:hAnsi="Verdana" w:cstheme="minorHAnsi"/>
          <w:sz w:val="18"/>
          <w:szCs w:val="18"/>
        </w:rPr>
        <w:t> </w:t>
      </w:r>
      <w:r w:rsidRPr="0030621A">
        <w:rPr>
          <w:rStyle w:val="FontStyle38"/>
          <w:rFonts w:ascii="Verdana" w:hAnsi="Verdana" w:cstheme="minorHAnsi"/>
          <w:sz w:val="18"/>
          <w:szCs w:val="18"/>
        </w:rPr>
        <w:t xml:space="preserve">uživatelské příručce elektronického nástroje </w:t>
      </w:r>
      <w:r w:rsidR="00BA14B1" w:rsidRPr="0030621A">
        <w:rPr>
          <w:rStyle w:val="FontStyle38"/>
          <w:rFonts w:ascii="Verdana" w:hAnsi="Verdana" w:cstheme="minorHAnsi"/>
          <w:sz w:val="18"/>
          <w:szCs w:val="18"/>
        </w:rPr>
        <w:t xml:space="preserve">E-ZAK </w:t>
      </w:r>
      <w:r w:rsidRPr="0030621A">
        <w:rPr>
          <w:rStyle w:val="FontStyle38"/>
          <w:rFonts w:ascii="Verdana" w:hAnsi="Verdana" w:cstheme="minorHAnsi"/>
          <w:sz w:val="18"/>
          <w:szCs w:val="18"/>
        </w:rPr>
        <w:t xml:space="preserve">pro dodavatele, která je k dispozici na internetové stránce profilu zadavatele: </w:t>
      </w:r>
      <w:hyperlink r:id="rId16" w:history="1">
        <w:r w:rsidR="002B4974" w:rsidRPr="0030621A">
          <w:rPr>
            <w:rStyle w:val="FontStyle38"/>
            <w:rFonts w:ascii="Verdana" w:hAnsi="Verdana" w:cstheme="minorHAnsi"/>
            <w:sz w:val="18"/>
            <w:szCs w:val="18"/>
          </w:rPr>
          <w:t>https://zakazky.szdc.cz/manual.html</w:t>
        </w:r>
      </w:hyperlink>
      <w:r w:rsidRPr="0030621A">
        <w:rPr>
          <w:rStyle w:val="FontStyle38"/>
          <w:rFonts w:ascii="Verdana" w:hAnsi="Verdana" w:cstheme="minorHAnsi"/>
          <w:sz w:val="18"/>
          <w:szCs w:val="18"/>
        </w:rPr>
        <w:t xml:space="preserve">. </w:t>
      </w:r>
    </w:p>
    <w:p w14:paraId="52D71815" w14:textId="77777777" w:rsidR="002E5F0F" w:rsidRPr="0030621A" w:rsidRDefault="002E5F0F"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 xml:space="preserve">Pro tyto účely a v souladu se zákonem systém vyžaduje registraci účastníků a elektronický podpis založený na kvalifikovaném certifikátu. Podáním nabídky účastník se stanovenou formou komunikace a doručování souhlasí a zavazuje se poskytnout veškerou nezbytnou součinnost, zejména provést registraci v elektronickém nástroji </w:t>
      </w:r>
      <w:r w:rsidR="00BA14B1" w:rsidRPr="0030621A">
        <w:rPr>
          <w:rStyle w:val="FontStyle38"/>
          <w:rFonts w:ascii="Verdana" w:hAnsi="Verdana" w:cstheme="minorHAnsi"/>
          <w:sz w:val="18"/>
          <w:szCs w:val="18"/>
        </w:rPr>
        <w:t xml:space="preserve">E-ZAK </w:t>
      </w:r>
      <w:r w:rsidRPr="0030621A">
        <w:rPr>
          <w:rStyle w:val="FontStyle38"/>
          <w:rFonts w:ascii="Verdana" w:hAnsi="Verdana" w:cstheme="minorHAnsi"/>
          <w:sz w:val="18"/>
          <w:szCs w:val="18"/>
        </w:rPr>
        <w:t xml:space="preserve">a pravidelně kontrolovat doručené zprávy.  </w:t>
      </w:r>
    </w:p>
    <w:p w14:paraId="12A6C2A3" w14:textId="77777777" w:rsidR="00BA14B1" w:rsidRPr="0030621A" w:rsidRDefault="00BA14B1"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 xml:space="preserve">Dokumenty musí být do systému E-ZAK vkládány jako jeden soubor (ve výše uvedených formátech) nebo více zkomprimovaných souborů ve formátu zip, </w:t>
      </w:r>
      <w:proofErr w:type="spellStart"/>
      <w:r w:rsidRPr="0030621A">
        <w:rPr>
          <w:rStyle w:val="FontStyle38"/>
          <w:rFonts w:ascii="Verdana" w:hAnsi="Verdana" w:cstheme="minorHAnsi"/>
          <w:sz w:val="18"/>
          <w:szCs w:val="18"/>
        </w:rPr>
        <w:t>rar</w:t>
      </w:r>
      <w:proofErr w:type="spellEnd"/>
      <w:r w:rsidRPr="0030621A">
        <w:rPr>
          <w:rStyle w:val="FontStyle38"/>
          <w:rFonts w:ascii="Verdana" w:hAnsi="Verdana" w:cstheme="minorHAnsi"/>
          <w:sz w:val="18"/>
          <w:szCs w:val="18"/>
        </w:rPr>
        <w:t xml:space="preserve"> nebo 7z, bez použití hesla. Zkomprimované soubory nesmí obsahovat žádný další zkomprimovaný soubor.</w:t>
      </w:r>
    </w:p>
    <w:p w14:paraId="78FCBBF2" w14:textId="18F2681B" w:rsidR="00BA14B1" w:rsidRPr="0030621A" w:rsidRDefault="00BA14B1"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 xml:space="preserve">Zadavatel upozorňuje, že systém elektronického zadávání veřejných zakázek E-ZAK umožňuje pracovat se soubory o velikosti nejvýše </w:t>
      </w:r>
      <w:r w:rsidR="006825C6" w:rsidRPr="0030621A">
        <w:rPr>
          <w:rStyle w:val="FontStyle38"/>
          <w:rFonts w:ascii="Verdana" w:hAnsi="Verdana" w:cstheme="minorHAnsi"/>
          <w:sz w:val="18"/>
          <w:szCs w:val="18"/>
        </w:rPr>
        <w:t xml:space="preserve">50 MB </w:t>
      </w:r>
      <w:r w:rsidRPr="0030621A">
        <w:rPr>
          <w:rStyle w:val="FontStyle38"/>
          <w:rFonts w:ascii="Verdana" w:hAnsi="Verdana" w:cstheme="minorHAnsi"/>
          <w:sz w:val="18"/>
          <w:szCs w:val="18"/>
        </w:rPr>
        <w:t>za jeden takový soubor, příp. zkomprimované soubory. Soubory většího rozsahu je nutno před jejich odesláním prostřednictvím E-ZAK vhodným způsobem rozdělit. Velikost samotné nabídky jako celku není nijak omezena.</w:t>
      </w:r>
    </w:p>
    <w:p w14:paraId="6516FD05" w14:textId="4E6E4170" w:rsidR="00A36F51" w:rsidRPr="0030621A" w:rsidRDefault="000F6867"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Předběžná n</w:t>
      </w:r>
      <w:r w:rsidR="00A36F51" w:rsidRPr="0030621A">
        <w:rPr>
          <w:rStyle w:val="FontStyle38"/>
          <w:rFonts w:ascii="Verdana" w:hAnsi="Verdana" w:cstheme="minorHAnsi"/>
          <w:sz w:val="18"/>
          <w:szCs w:val="18"/>
        </w:rPr>
        <w:t>abídka</w:t>
      </w:r>
      <w:r w:rsidR="002B4974" w:rsidRPr="0030621A">
        <w:rPr>
          <w:rStyle w:val="FontStyle38"/>
          <w:rFonts w:ascii="Verdana" w:hAnsi="Verdana" w:cstheme="minorHAnsi"/>
          <w:sz w:val="18"/>
          <w:szCs w:val="18"/>
        </w:rPr>
        <w:t xml:space="preserve"> / </w:t>
      </w:r>
      <w:r w:rsidR="006D11B0" w:rsidRPr="0030621A">
        <w:rPr>
          <w:rStyle w:val="FontStyle38"/>
          <w:rFonts w:ascii="Verdana" w:hAnsi="Verdana" w:cstheme="minorHAnsi"/>
          <w:sz w:val="18"/>
          <w:szCs w:val="18"/>
        </w:rPr>
        <w:t xml:space="preserve">nabídka / </w:t>
      </w:r>
      <w:r w:rsidR="002B4974" w:rsidRPr="0030621A">
        <w:rPr>
          <w:rStyle w:val="FontStyle38"/>
          <w:rFonts w:ascii="Verdana" w:hAnsi="Verdana" w:cstheme="minorHAnsi"/>
          <w:sz w:val="18"/>
          <w:szCs w:val="18"/>
        </w:rPr>
        <w:t>žádost o účast</w:t>
      </w:r>
      <w:r w:rsidR="00A36F51" w:rsidRPr="0030621A">
        <w:rPr>
          <w:rStyle w:val="FontStyle38"/>
          <w:rFonts w:ascii="Verdana" w:hAnsi="Verdana" w:cstheme="minorHAnsi"/>
          <w:sz w:val="18"/>
          <w:szCs w:val="18"/>
        </w:rPr>
        <w:t xml:space="preserve"> musí být podepsána osobou oprávněnou jednat jménem či za účastníka. V případě zastoupení účastníka jinou osobou musí být součástí </w:t>
      </w:r>
      <w:r w:rsidRPr="0030621A">
        <w:rPr>
          <w:rStyle w:val="FontStyle38"/>
          <w:rFonts w:ascii="Verdana" w:hAnsi="Verdana" w:cstheme="minorHAnsi"/>
          <w:sz w:val="18"/>
          <w:szCs w:val="18"/>
        </w:rPr>
        <w:t xml:space="preserve">předběžné </w:t>
      </w:r>
      <w:r w:rsidR="00A36F51" w:rsidRPr="0030621A">
        <w:rPr>
          <w:rStyle w:val="FontStyle38"/>
          <w:rFonts w:ascii="Verdana" w:hAnsi="Verdana" w:cstheme="minorHAnsi"/>
          <w:sz w:val="18"/>
          <w:szCs w:val="18"/>
        </w:rPr>
        <w:t>nabídky</w:t>
      </w:r>
      <w:r w:rsidR="002B4974" w:rsidRPr="0030621A">
        <w:rPr>
          <w:rStyle w:val="FontStyle38"/>
          <w:rFonts w:ascii="Verdana" w:hAnsi="Verdana" w:cstheme="minorHAnsi"/>
          <w:sz w:val="18"/>
          <w:szCs w:val="18"/>
        </w:rPr>
        <w:t xml:space="preserve"> /</w:t>
      </w:r>
      <w:r w:rsidR="00D8510C" w:rsidRPr="0030621A">
        <w:rPr>
          <w:rStyle w:val="FontStyle38"/>
          <w:rFonts w:ascii="Verdana" w:hAnsi="Verdana" w:cstheme="minorHAnsi"/>
          <w:sz w:val="18"/>
          <w:szCs w:val="18"/>
        </w:rPr>
        <w:t xml:space="preserve"> nabídky /</w:t>
      </w:r>
      <w:r w:rsidR="002B4974" w:rsidRPr="0030621A">
        <w:rPr>
          <w:rStyle w:val="FontStyle38"/>
          <w:rFonts w:ascii="Verdana" w:hAnsi="Verdana" w:cstheme="minorHAnsi"/>
          <w:sz w:val="18"/>
          <w:szCs w:val="18"/>
        </w:rPr>
        <w:t xml:space="preserve"> žádosti o účast</w:t>
      </w:r>
      <w:r w:rsidR="00A36F51" w:rsidRPr="0030621A">
        <w:rPr>
          <w:rStyle w:val="FontStyle38"/>
          <w:rFonts w:ascii="Verdana" w:hAnsi="Verdana" w:cstheme="minorHAnsi"/>
          <w:sz w:val="18"/>
          <w:szCs w:val="18"/>
        </w:rPr>
        <w:t xml:space="preserve"> stejnopis nebo kopie plné moci.</w:t>
      </w:r>
    </w:p>
    <w:p w14:paraId="467E9291" w14:textId="3FC95BDC" w:rsidR="001564E8" w:rsidRPr="00937108" w:rsidRDefault="001564E8" w:rsidP="001564E8">
      <w:pPr>
        <w:keepLines/>
        <w:numPr>
          <w:ilvl w:val="1"/>
          <w:numId w:val="1"/>
        </w:numPr>
        <w:spacing w:before="120" w:after="0"/>
        <w:ind w:left="567" w:hanging="578"/>
        <w:outlineLvl w:val="1"/>
      </w:pPr>
      <w:r w:rsidRPr="00937108">
        <w:rPr>
          <w:b/>
          <w:bCs/>
          <w:szCs w:val="18"/>
        </w:rPr>
        <w:t>Náležitosti žádostí o účast</w:t>
      </w:r>
    </w:p>
    <w:p w14:paraId="12FAA6A8" w14:textId="77777777" w:rsidR="00A36F51" w:rsidRPr="00937108" w:rsidRDefault="00A36F51" w:rsidP="00AE72D7">
      <w:pPr>
        <w:pStyle w:val="Nadpis4"/>
        <w:ind w:left="709"/>
      </w:pPr>
      <w:r w:rsidRPr="00937108">
        <w:rPr>
          <w:rStyle w:val="FontStyle38"/>
          <w:rFonts w:ascii="Verdana" w:hAnsi="Verdana"/>
          <w:sz w:val="18"/>
          <w:szCs w:val="18"/>
        </w:rPr>
        <w:t>Součástí</w:t>
      </w:r>
      <w:r w:rsidRPr="00937108">
        <w:t xml:space="preserve"> </w:t>
      </w:r>
      <w:r w:rsidR="002B4974" w:rsidRPr="00937108">
        <w:t>žádosti o účast</w:t>
      </w:r>
      <w:r w:rsidRPr="00937108">
        <w:t xml:space="preserve"> účastníka musí být tyto dokumenty, přičemž zadavatel doporučuje toto pořadí dokumentů:</w:t>
      </w:r>
    </w:p>
    <w:p w14:paraId="66E1475A" w14:textId="686F8DF1" w:rsidR="0007218A" w:rsidRPr="00937108" w:rsidRDefault="0007218A" w:rsidP="00FD0A09">
      <w:pPr>
        <w:pStyle w:val="Odstavecseseznamem"/>
        <w:numPr>
          <w:ilvl w:val="0"/>
          <w:numId w:val="4"/>
        </w:numPr>
        <w:spacing w:after="120"/>
        <w:rPr>
          <w:rFonts w:ascii="Verdana" w:hAnsi="Verdana"/>
          <w:szCs w:val="18"/>
        </w:rPr>
      </w:pPr>
      <w:r w:rsidRPr="00937108">
        <w:rPr>
          <w:rFonts w:ascii="Verdana" w:hAnsi="Verdana"/>
          <w:szCs w:val="18"/>
        </w:rPr>
        <w:t xml:space="preserve">Identifikační údaje účastníka dle § 28 odst. 1 písm. g) </w:t>
      </w:r>
      <w:r w:rsidR="00D501DE" w:rsidRPr="00937108">
        <w:rPr>
          <w:rFonts w:ascii="Verdana" w:hAnsi="Verdana"/>
          <w:szCs w:val="18"/>
        </w:rPr>
        <w:t>zákon</w:t>
      </w:r>
      <w:r w:rsidR="00F316DD" w:rsidRPr="00937108">
        <w:rPr>
          <w:rFonts w:ascii="Verdana" w:hAnsi="Verdana"/>
          <w:szCs w:val="18"/>
        </w:rPr>
        <w:t>a</w:t>
      </w:r>
      <w:r w:rsidR="00B76C0D" w:rsidRPr="00937108">
        <w:rPr>
          <w:rFonts w:ascii="Verdana" w:hAnsi="Verdana"/>
          <w:szCs w:val="18"/>
        </w:rPr>
        <w:t>.</w:t>
      </w:r>
    </w:p>
    <w:p w14:paraId="6B7B25A7" w14:textId="77777777" w:rsidR="00A36F51" w:rsidRPr="00937108" w:rsidRDefault="000F6867" w:rsidP="00FD0A09">
      <w:pPr>
        <w:pStyle w:val="Odstavecseseznamem"/>
        <w:numPr>
          <w:ilvl w:val="0"/>
          <w:numId w:val="4"/>
        </w:numPr>
        <w:spacing w:after="120"/>
        <w:rPr>
          <w:rFonts w:ascii="Verdana" w:hAnsi="Verdana"/>
          <w:szCs w:val="18"/>
        </w:rPr>
      </w:pPr>
      <w:r w:rsidRPr="00937108">
        <w:rPr>
          <w:rFonts w:ascii="Verdana" w:hAnsi="Verdana"/>
          <w:szCs w:val="18"/>
        </w:rPr>
        <w:t>Obsah žádosti o účast</w:t>
      </w:r>
      <w:r w:rsidR="00B76C0D" w:rsidRPr="00937108">
        <w:rPr>
          <w:rFonts w:ascii="Verdana" w:hAnsi="Verdana"/>
          <w:szCs w:val="18"/>
        </w:rPr>
        <w:t>.</w:t>
      </w:r>
    </w:p>
    <w:p w14:paraId="6E606F53" w14:textId="1E0537CE" w:rsidR="00A36F51" w:rsidRDefault="00A36F51" w:rsidP="00FD0A09">
      <w:pPr>
        <w:pStyle w:val="Odstavecseseznamem"/>
        <w:numPr>
          <w:ilvl w:val="0"/>
          <w:numId w:val="4"/>
        </w:numPr>
        <w:spacing w:after="120"/>
        <w:rPr>
          <w:rFonts w:ascii="Verdana" w:hAnsi="Verdana"/>
          <w:szCs w:val="18"/>
        </w:rPr>
      </w:pPr>
      <w:r w:rsidRPr="00937108">
        <w:rPr>
          <w:rFonts w:ascii="Verdana" w:hAnsi="Verdana"/>
          <w:szCs w:val="18"/>
        </w:rPr>
        <w:t xml:space="preserve">Doklady </w:t>
      </w:r>
      <w:r w:rsidR="00B76C0D" w:rsidRPr="00937108">
        <w:rPr>
          <w:rFonts w:ascii="Verdana" w:hAnsi="Verdana"/>
          <w:szCs w:val="18"/>
        </w:rPr>
        <w:t xml:space="preserve">o </w:t>
      </w:r>
      <w:r w:rsidRPr="00937108">
        <w:rPr>
          <w:rFonts w:ascii="Verdana" w:hAnsi="Verdana"/>
          <w:szCs w:val="18"/>
        </w:rPr>
        <w:t xml:space="preserve">prokázání kvalifikace v rozsahu požadovaném </w:t>
      </w:r>
      <w:r w:rsidR="000F6867" w:rsidRPr="00937108">
        <w:rPr>
          <w:rFonts w:ascii="Verdana" w:hAnsi="Verdana"/>
          <w:szCs w:val="18"/>
        </w:rPr>
        <w:t>zadávací</w:t>
      </w:r>
      <w:r w:rsidRPr="00937108">
        <w:rPr>
          <w:rFonts w:ascii="Verdana" w:hAnsi="Verdana"/>
          <w:szCs w:val="18"/>
        </w:rPr>
        <w:t xml:space="preserve"> dokumentací.</w:t>
      </w:r>
      <w:r w:rsidR="00817C6F">
        <w:rPr>
          <w:rFonts w:ascii="Verdana" w:hAnsi="Verdana"/>
          <w:szCs w:val="18"/>
        </w:rPr>
        <w:t>:</w:t>
      </w:r>
    </w:p>
    <w:p w14:paraId="14D5C93F" w14:textId="694F9DE6" w:rsidR="00817C6F" w:rsidRPr="00817C6F" w:rsidRDefault="00817C6F" w:rsidP="00817C6F">
      <w:pPr>
        <w:pStyle w:val="Odstavecseseznamem"/>
        <w:numPr>
          <w:ilvl w:val="1"/>
          <w:numId w:val="4"/>
        </w:numPr>
        <w:spacing w:after="120"/>
        <w:rPr>
          <w:rFonts w:ascii="Verdana" w:hAnsi="Verdana"/>
          <w:szCs w:val="18"/>
        </w:rPr>
      </w:pPr>
      <w:r w:rsidRPr="00817C6F">
        <w:rPr>
          <w:rFonts w:ascii="Verdana" w:hAnsi="Verdana"/>
          <w:szCs w:val="18"/>
        </w:rPr>
        <w:t>výpis z evidence Rejstříku trestů ve vztahu k bodu 7.2.1 písm. a) této zadávací dokumentace</w:t>
      </w:r>
      <w:r w:rsidR="00843F31">
        <w:rPr>
          <w:rFonts w:ascii="Verdana" w:hAnsi="Verdana"/>
          <w:szCs w:val="18"/>
        </w:rPr>
        <w:t>,</w:t>
      </w:r>
    </w:p>
    <w:p w14:paraId="689635F3" w14:textId="2E697D9D" w:rsidR="00817C6F" w:rsidRPr="00817C6F" w:rsidRDefault="00817C6F" w:rsidP="00817C6F">
      <w:pPr>
        <w:pStyle w:val="Odstavecseseznamem"/>
        <w:numPr>
          <w:ilvl w:val="1"/>
          <w:numId w:val="4"/>
        </w:numPr>
        <w:spacing w:after="120"/>
        <w:rPr>
          <w:rFonts w:ascii="Verdana" w:hAnsi="Verdana"/>
          <w:szCs w:val="18"/>
        </w:rPr>
      </w:pPr>
      <w:r w:rsidRPr="00817C6F">
        <w:rPr>
          <w:rFonts w:ascii="Verdana" w:hAnsi="Verdana"/>
          <w:szCs w:val="18"/>
        </w:rPr>
        <w:t>potvrzení příslušného finančního úřadu ve vztahu k bodu 7.2.1 písm. b) této zadávací dokumentace</w:t>
      </w:r>
      <w:r w:rsidR="00843F31">
        <w:rPr>
          <w:rFonts w:ascii="Verdana" w:hAnsi="Verdana"/>
          <w:szCs w:val="18"/>
        </w:rPr>
        <w:t>,</w:t>
      </w:r>
    </w:p>
    <w:p w14:paraId="65A090BA" w14:textId="2004A995" w:rsidR="00817C6F" w:rsidRPr="00817C6F" w:rsidRDefault="00817C6F" w:rsidP="00817C6F">
      <w:pPr>
        <w:pStyle w:val="Odstavecseseznamem"/>
        <w:numPr>
          <w:ilvl w:val="1"/>
          <w:numId w:val="4"/>
        </w:numPr>
        <w:spacing w:after="120"/>
        <w:rPr>
          <w:rFonts w:ascii="Verdana" w:hAnsi="Verdana"/>
          <w:szCs w:val="18"/>
        </w:rPr>
      </w:pPr>
      <w:r w:rsidRPr="00817C6F">
        <w:rPr>
          <w:rFonts w:ascii="Verdana" w:hAnsi="Verdana"/>
          <w:szCs w:val="18"/>
        </w:rPr>
        <w:t>písemné čestné prohlášení ve vztahu ke spotřební dani ve vztahu k bodu 7.2.1 písm. b) této zadávací dokumentace</w:t>
      </w:r>
      <w:r w:rsidR="00843F31">
        <w:rPr>
          <w:rFonts w:ascii="Verdana" w:hAnsi="Verdana"/>
          <w:szCs w:val="18"/>
        </w:rPr>
        <w:t>,</w:t>
      </w:r>
    </w:p>
    <w:p w14:paraId="5BDD2D86" w14:textId="6DEA7FC9" w:rsidR="00817C6F" w:rsidRPr="00817C6F" w:rsidRDefault="00817C6F" w:rsidP="00817C6F">
      <w:pPr>
        <w:pStyle w:val="Odstavecseseznamem"/>
        <w:numPr>
          <w:ilvl w:val="1"/>
          <w:numId w:val="4"/>
        </w:numPr>
        <w:spacing w:after="120"/>
        <w:rPr>
          <w:rFonts w:ascii="Verdana" w:hAnsi="Verdana"/>
          <w:szCs w:val="18"/>
        </w:rPr>
      </w:pPr>
      <w:r w:rsidRPr="00817C6F">
        <w:rPr>
          <w:rFonts w:ascii="Verdana" w:hAnsi="Verdana"/>
          <w:szCs w:val="18"/>
        </w:rPr>
        <w:lastRenderedPageBreak/>
        <w:t>písemné čestné prohlášení ve vztahu k bodu 7.2.1 písm. c) této zadávací dokumentace</w:t>
      </w:r>
      <w:r w:rsidR="00843F31">
        <w:rPr>
          <w:rFonts w:ascii="Verdana" w:hAnsi="Verdana"/>
          <w:szCs w:val="18"/>
        </w:rPr>
        <w:t>,</w:t>
      </w:r>
    </w:p>
    <w:p w14:paraId="4F28547B" w14:textId="583526DF" w:rsidR="00817C6F" w:rsidRPr="00817C6F" w:rsidRDefault="00817C6F" w:rsidP="00817C6F">
      <w:pPr>
        <w:pStyle w:val="Odstavecseseznamem"/>
        <w:numPr>
          <w:ilvl w:val="1"/>
          <w:numId w:val="4"/>
        </w:numPr>
        <w:spacing w:after="120"/>
        <w:rPr>
          <w:rFonts w:ascii="Verdana" w:hAnsi="Verdana"/>
          <w:szCs w:val="18"/>
        </w:rPr>
      </w:pPr>
      <w:r w:rsidRPr="00817C6F">
        <w:rPr>
          <w:rFonts w:ascii="Verdana" w:hAnsi="Verdana"/>
          <w:szCs w:val="18"/>
        </w:rPr>
        <w:t>potvrzení příslušné okresní správy sociálního zabezpečení ve vztahu k bodu 7.2.1 písm. d) této zadávací dokumentace</w:t>
      </w:r>
      <w:r w:rsidR="00843F31">
        <w:rPr>
          <w:rFonts w:ascii="Verdana" w:hAnsi="Verdana"/>
          <w:szCs w:val="18"/>
        </w:rPr>
        <w:t>,</w:t>
      </w:r>
    </w:p>
    <w:p w14:paraId="593DD49D" w14:textId="0A2125BC" w:rsidR="00817C6F" w:rsidRPr="00817C6F" w:rsidRDefault="00817C6F" w:rsidP="00817C6F">
      <w:pPr>
        <w:pStyle w:val="Odstavecseseznamem"/>
        <w:numPr>
          <w:ilvl w:val="1"/>
          <w:numId w:val="4"/>
        </w:numPr>
        <w:spacing w:after="120"/>
        <w:rPr>
          <w:rFonts w:ascii="Verdana" w:hAnsi="Verdana"/>
          <w:szCs w:val="18"/>
        </w:rPr>
      </w:pPr>
      <w:r w:rsidRPr="00817C6F">
        <w:rPr>
          <w:rFonts w:ascii="Verdana" w:hAnsi="Verdana"/>
          <w:szCs w:val="18"/>
        </w:rPr>
        <w:t>výpis z obchodního rejstříku, nebo písemné čestné prohlášení v případě, že není v obchodním rejstříku zapsán, ve vztahu k bodu 7.2.1 písm. e) této zadávací dokumentace</w:t>
      </w:r>
      <w:r w:rsidR="00843F31">
        <w:rPr>
          <w:rFonts w:ascii="Verdana" w:hAnsi="Verdana"/>
          <w:szCs w:val="18"/>
        </w:rPr>
        <w:t>,</w:t>
      </w:r>
    </w:p>
    <w:p w14:paraId="3897AF58" w14:textId="14AD887D" w:rsidR="00817C6F" w:rsidRPr="00817C6F" w:rsidRDefault="00817C6F" w:rsidP="00843F31">
      <w:pPr>
        <w:pStyle w:val="Odstavecseseznamem"/>
        <w:numPr>
          <w:ilvl w:val="1"/>
          <w:numId w:val="4"/>
        </w:numPr>
        <w:spacing w:after="120"/>
        <w:rPr>
          <w:rFonts w:ascii="Verdana" w:hAnsi="Verdana"/>
          <w:szCs w:val="18"/>
        </w:rPr>
      </w:pPr>
      <w:r w:rsidRPr="00817C6F">
        <w:rPr>
          <w:rFonts w:ascii="Verdana" w:hAnsi="Verdana"/>
          <w:szCs w:val="18"/>
        </w:rPr>
        <w:t>výpis z obchodního rejstříku nebo jiné obdobné evidence, pokud jiný právní předpis zápis do takové evidence vyžaduje</w:t>
      </w:r>
      <w:r w:rsidR="00843F31">
        <w:rPr>
          <w:rFonts w:ascii="Verdana" w:hAnsi="Verdana"/>
          <w:szCs w:val="18"/>
        </w:rPr>
        <w:t>,</w:t>
      </w:r>
    </w:p>
    <w:p w14:paraId="493A9794" w14:textId="57600415" w:rsidR="00817C6F" w:rsidRDefault="00843F31" w:rsidP="00843F31">
      <w:pPr>
        <w:pStyle w:val="Odstavecseseznamem"/>
        <w:numPr>
          <w:ilvl w:val="1"/>
          <w:numId w:val="4"/>
        </w:numPr>
        <w:spacing w:after="120"/>
        <w:rPr>
          <w:rFonts w:ascii="Verdana" w:hAnsi="Verdana"/>
          <w:szCs w:val="18"/>
        </w:rPr>
      </w:pPr>
      <w:r w:rsidRPr="00843F31">
        <w:rPr>
          <w:rFonts w:ascii="Verdana" w:hAnsi="Verdana"/>
          <w:szCs w:val="18"/>
        </w:rPr>
        <w:t>seznam významných dodávek poskytnutých za posledních 5 let před zahájením zadávacího řízení včetně uvedení ceny a doby jejich poskytnutí a</w:t>
      </w:r>
      <w:r w:rsidR="003B37F7">
        <w:rPr>
          <w:rFonts w:ascii="Verdana" w:hAnsi="Verdana"/>
          <w:szCs w:val="18"/>
        </w:rPr>
        <w:t> </w:t>
      </w:r>
      <w:r w:rsidRPr="00843F31">
        <w:rPr>
          <w:rFonts w:ascii="Verdana" w:hAnsi="Verdana"/>
          <w:szCs w:val="18"/>
        </w:rPr>
        <w:t>identifikace objednatele</w:t>
      </w:r>
      <w:r>
        <w:rPr>
          <w:rFonts w:ascii="Verdana" w:hAnsi="Verdana"/>
          <w:szCs w:val="18"/>
        </w:rPr>
        <w:t xml:space="preserve"> ve vztahu k bodu </w:t>
      </w:r>
      <w:r w:rsidRPr="00843F31">
        <w:rPr>
          <w:rFonts w:ascii="Verdana" w:hAnsi="Verdana"/>
          <w:szCs w:val="18"/>
        </w:rPr>
        <w:t>7.5.2</w:t>
      </w:r>
      <w:r>
        <w:rPr>
          <w:rFonts w:ascii="Verdana" w:hAnsi="Verdana"/>
          <w:szCs w:val="18"/>
        </w:rPr>
        <w:t xml:space="preserve"> této zadávací dokumentace,</w:t>
      </w:r>
    </w:p>
    <w:p w14:paraId="48E49EE1" w14:textId="0026C235" w:rsidR="00843F31" w:rsidRDefault="00EF0330" w:rsidP="00843F31">
      <w:pPr>
        <w:pStyle w:val="Odstavecseseznamem"/>
        <w:numPr>
          <w:ilvl w:val="1"/>
          <w:numId w:val="4"/>
        </w:numPr>
        <w:spacing w:after="120"/>
        <w:rPr>
          <w:rFonts w:ascii="Verdana" w:hAnsi="Verdana"/>
          <w:szCs w:val="18"/>
        </w:rPr>
      </w:pPr>
      <w:r>
        <w:rPr>
          <w:rFonts w:ascii="Verdana" w:hAnsi="Verdana"/>
          <w:szCs w:val="18"/>
        </w:rPr>
        <w:t>případně doklady týkající se poddodavatelů d</w:t>
      </w:r>
      <w:r w:rsidR="002C45AD">
        <w:rPr>
          <w:rFonts w:ascii="Verdana" w:hAnsi="Verdana"/>
          <w:szCs w:val="18"/>
        </w:rPr>
        <w:t>l</w:t>
      </w:r>
      <w:r>
        <w:rPr>
          <w:rFonts w:ascii="Verdana" w:hAnsi="Verdana"/>
          <w:szCs w:val="18"/>
        </w:rPr>
        <w:t xml:space="preserve">e § 83 odst. </w:t>
      </w:r>
      <w:r w:rsidR="009C4E56">
        <w:rPr>
          <w:rFonts w:ascii="Verdana" w:hAnsi="Verdana"/>
          <w:szCs w:val="18"/>
        </w:rPr>
        <w:t>1</w:t>
      </w:r>
      <w:r>
        <w:rPr>
          <w:rFonts w:ascii="Verdana" w:hAnsi="Verdana"/>
          <w:szCs w:val="18"/>
        </w:rPr>
        <w:t xml:space="preserve"> zákona.</w:t>
      </w:r>
    </w:p>
    <w:p w14:paraId="6B4E0694" w14:textId="6F9023D1" w:rsidR="00C35B33" w:rsidRPr="00C35B33" w:rsidRDefault="00C35B33" w:rsidP="00C35B33">
      <w:pPr>
        <w:pStyle w:val="Odstavecseseznamem"/>
        <w:numPr>
          <w:ilvl w:val="0"/>
          <w:numId w:val="4"/>
        </w:numPr>
        <w:spacing w:after="120"/>
        <w:rPr>
          <w:rFonts w:ascii="Verdana" w:hAnsi="Verdana"/>
          <w:szCs w:val="18"/>
        </w:rPr>
      </w:pPr>
      <w:r w:rsidRPr="00C35B33">
        <w:rPr>
          <w:rFonts w:ascii="Verdana" w:hAnsi="Verdana"/>
          <w:szCs w:val="18"/>
        </w:rPr>
        <w:t>Čestné prohlášení, že účastník neuzavřel a neuzavře s jinými osobami zakázanou dohodu ve smyslu zákona č. 143/2001 Sb., o ochraně hospodářské soutěže a</w:t>
      </w:r>
      <w:r w:rsidR="003B37F7">
        <w:rPr>
          <w:rFonts w:ascii="Verdana" w:hAnsi="Verdana"/>
          <w:szCs w:val="18"/>
        </w:rPr>
        <w:t> </w:t>
      </w:r>
      <w:r w:rsidRPr="00C35B33">
        <w:rPr>
          <w:rFonts w:ascii="Verdana" w:hAnsi="Verdana"/>
          <w:szCs w:val="18"/>
        </w:rPr>
        <w:t>o</w:t>
      </w:r>
      <w:r w:rsidR="003B37F7">
        <w:rPr>
          <w:rFonts w:ascii="Verdana" w:hAnsi="Verdana"/>
          <w:szCs w:val="18"/>
        </w:rPr>
        <w:t> </w:t>
      </w:r>
      <w:r w:rsidRPr="00C35B33">
        <w:rPr>
          <w:rFonts w:ascii="Verdana" w:hAnsi="Verdana"/>
          <w:szCs w:val="18"/>
        </w:rPr>
        <w:t>změně některých zákonů (zákon o ochraně hospodářské soutěže), ve znění pozdějších předpisů – účastník doloží vyplněnou přílohou č. 6 zadávací dokumentace.</w:t>
      </w:r>
    </w:p>
    <w:p w14:paraId="4D7834AC" w14:textId="5DCDDFEA" w:rsidR="001564E8" w:rsidRPr="00937108" w:rsidRDefault="001564E8" w:rsidP="001564E8">
      <w:pPr>
        <w:keepLines/>
        <w:numPr>
          <w:ilvl w:val="1"/>
          <w:numId w:val="1"/>
        </w:numPr>
        <w:spacing w:before="120" w:after="0"/>
        <w:ind w:left="567" w:hanging="578"/>
        <w:outlineLvl w:val="1"/>
      </w:pPr>
      <w:r w:rsidRPr="00937108">
        <w:rPr>
          <w:b/>
          <w:bCs/>
          <w:szCs w:val="18"/>
        </w:rPr>
        <w:t>Náležitosti předběžných nabídek</w:t>
      </w:r>
    </w:p>
    <w:p w14:paraId="6226E713" w14:textId="77777777" w:rsidR="00ED6307" w:rsidRPr="0030621A" w:rsidRDefault="000F6867"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 xml:space="preserve">Po posouzení kvalifikace jsou k podání předběžné nabídky vyzváni pouze účastníci zadávacího řízení, kteří prokázali splnění kvalifikace dle této </w:t>
      </w:r>
      <w:r w:rsidR="009B7F07" w:rsidRPr="0030621A">
        <w:rPr>
          <w:rStyle w:val="FontStyle38"/>
          <w:rFonts w:ascii="Verdana" w:hAnsi="Verdana" w:cstheme="minorHAnsi"/>
          <w:sz w:val="18"/>
          <w:szCs w:val="18"/>
        </w:rPr>
        <w:t>z</w:t>
      </w:r>
      <w:r w:rsidRPr="0030621A">
        <w:rPr>
          <w:rStyle w:val="FontStyle38"/>
          <w:rFonts w:ascii="Verdana" w:hAnsi="Verdana" w:cstheme="minorHAnsi"/>
          <w:sz w:val="18"/>
          <w:szCs w:val="18"/>
        </w:rPr>
        <w:t xml:space="preserve">adávací dokumentace. Účastníci budou vyzváni k podání předběžných nabídek elektronicky prostřednictvím elektronického nástroje E-ZAK, který je profilem </w:t>
      </w:r>
      <w:r w:rsidR="00D6769E" w:rsidRPr="0030621A">
        <w:rPr>
          <w:rStyle w:val="FontStyle38"/>
          <w:rFonts w:ascii="Verdana" w:hAnsi="Verdana" w:cstheme="minorHAnsi"/>
          <w:sz w:val="18"/>
          <w:szCs w:val="18"/>
        </w:rPr>
        <w:t>zadavatel</w:t>
      </w:r>
      <w:r w:rsidRPr="0030621A">
        <w:rPr>
          <w:rStyle w:val="FontStyle38"/>
          <w:rFonts w:ascii="Verdana" w:hAnsi="Verdana" w:cstheme="minorHAnsi"/>
          <w:sz w:val="18"/>
          <w:szCs w:val="18"/>
        </w:rPr>
        <w:t xml:space="preserve">e, formou Výzvy dle přílohy č. 6 k zákonu. </w:t>
      </w:r>
    </w:p>
    <w:p w14:paraId="671B065F" w14:textId="4D5F7561" w:rsidR="000F6867" w:rsidRPr="0030621A" w:rsidRDefault="000F6867"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Součástí předběžné nabídky účastníka musí být tyto dokumenty, přičemž zadavatel doporučuje toto pořadí dokumentů:</w:t>
      </w:r>
    </w:p>
    <w:p w14:paraId="12D05D9B" w14:textId="36FDE766" w:rsidR="000F6867" w:rsidRPr="00937108" w:rsidRDefault="000F6867" w:rsidP="0030621A">
      <w:pPr>
        <w:pStyle w:val="Odstavecseseznamem"/>
        <w:numPr>
          <w:ilvl w:val="0"/>
          <w:numId w:val="13"/>
        </w:numPr>
        <w:spacing w:after="120"/>
        <w:rPr>
          <w:rFonts w:ascii="Verdana" w:hAnsi="Verdana"/>
          <w:szCs w:val="18"/>
        </w:rPr>
      </w:pPr>
      <w:r w:rsidRPr="00937108">
        <w:rPr>
          <w:rFonts w:ascii="Verdana" w:hAnsi="Verdana"/>
          <w:szCs w:val="18"/>
        </w:rPr>
        <w:t xml:space="preserve">Identifikační údaje účastníka dle § 28 odst. 1 písm. g) </w:t>
      </w:r>
      <w:r w:rsidR="00D501DE" w:rsidRPr="00937108">
        <w:rPr>
          <w:rFonts w:ascii="Verdana" w:hAnsi="Verdana"/>
          <w:szCs w:val="18"/>
        </w:rPr>
        <w:t>zákon</w:t>
      </w:r>
      <w:r w:rsidR="004C32C2" w:rsidRPr="00937108">
        <w:rPr>
          <w:rFonts w:ascii="Verdana" w:hAnsi="Verdana"/>
          <w:szCs w:val="18"/>
        </w:rPr>
        <w:t>a</w:t>
      </w:r>
      <w:r w:rsidR="00CE5729">
        <w:rPr>
          <w:rFonts w:ascii="Verdana" w:hAnsi="Verdana"/>
          <w:szCs w:val="18"/>
        </w:rPr>
        <w:t>;</w:t>
      </w:r>
    </w:p>
    <w:p w14:paraId="5EA3B6C8" w14:textId="17D24479" w:rsidR="000F6867" w:rsidRPr="00937108" w:rsidRDefault="000F6867" w:rsidP="0030621A">
      <w:pPr>
        <w:pStyle w:val="Odstavecseseznamem"/>
        <w:numPr>
          <w:ilvl w:val="0"/>
          <w:numId w:val="13"/>
        </w:numPr>
        <w:spacing w:after="120"/>
        <w:rPr>
          <w:rFonts w:ascii="Verdana" w:hAnsi="Verdana"/>
          <w:szCs w:val="18"/>
        </w:rPr>
      </w:pPr>
      <w:r w:rsidRPr="00937108">
        <w:rPr>
          <w:rFonts w:ascii="Verdana" w:hAnsi="Verdana"/>
          <w:szCs w:val="18"/>
        </w:rPr>
        <w:t>Obsah předběžné nabídky</w:t>
      </w:r>
      <w:r w:rsidR="00CE5729">
        <w:rPr>
          <w:rFonts w:ascii="Verdana" w:hAnsi="Verdana"/>
          <w:szCs w:val="18"/>
        </w:rPr>
        <w:t>;</w:t>
      </w:r>
    </w:p>
    <w:p w14:paraId="51D0E670" w14:textId="6D5CB3CD" w:rsidR="007F0D68" w:rsidRPr="00937108" w:rsidRDefault="007F0D68" w:rsidP="0030621A">
      <w:pPr>
        <w:pStyle w:val="Odstavecseseznamem"/>
        <w:numPr>
          <w:ilvl w:val="0"/>
          <w:numId w:val="13"/>
        </w:numPr>
        <w:spacing w:after="120"/>
        <w:rPr>
          <w:rFonts w:ascii="Verdana" w:hAnsi="Verdana"/>
          <w:szCs w:val="18"/>
        </w:rPr>
      </w:pPr>
      <w:r w:rsidRPr="00937108">
        <w:rPr>
          <w:rFonts w:ascii="Verdana" w:hAnsi="Verdana"/>
          <w:szCs w:val="18"/>
        </w:rPr>
        <w:t>Smlouv</w:t>
      </w:r>
      <w:r>
        <w:rPr>
          <w:rFonts w:ascii="Verdana" w:hAnsi="Verdana"/>
          <w:szCs w:val="18"/>
        </w:rPr>
        <w:t>a</w:t>
      </w:r>
      <w:r w:rsidRPr="00937108">
        <w:rPr>
          <w:rFonts w:ascii="Verdana" w:hAnsi="Verdana"/>
          <w:szCs w:val="18"/>
        </w:rPr>
        <w:t xml:space="preserve"> o dílo ve znění dle přílohy č. 5</w:t>
      </w:r>
      <w:r>
        <w:rPr>
          <w:rFonts w:ascii="Verdana" w:hAnsi="Verdana"/>
          <w:szCs w:val="18"/>
        </w:rPr>
        <w:t>a – 5e (dle části veřejné zakázky)</w:t>
      </w:r>
      <w:r w:rsidRPr="00937108">
        <w:rPr>
          <w:rFonts w:ascii="Verdana" w:hAnsi="Verdana"/>
          <w:szCs w:val="18"/>
        </w:rPr>
        <w:t xml:space="preserve"> této </w:t>
      </w:r>
      <w:r w:rsidRPr="00937108">
        <w:rPr>
          <w:rStyle w:val="FontStyle38"/>
          <w:rFonts w:ascii="Verdana" w:hAnsi="Verdana"/>
          <w:sz w:val="18"/>
          <w:szCs w:val="18"/>
        </w:rPr>
        <w:t>zadávací dokumentace doplněn</w:t>
      </w:r>
      <w:r>
        <w:rPr>
          <w:rStyle w:val="FontStyle38"/>
          <w:rFonts w:ascii="Verdana" w:hAnsi="Verdana"/>
          <w:sz w:val="18"/>
          <w:szCs w:val="18"/>
        </w:rPr>
        <w:t>á</w:t>
      </w:r>
      <w:r w:rsidRPr="00937108">
        <w:rPr>
          <w:rStyle w:val="FontStyle38"/>
          <w:rFonts w:ascii="Verdana" w:hAnsi="Verdana"/>
          <w:sz w:val="18"/>
          <w:szCs w:val="18"/>
        </w:rPr>
        <w:t xml:space="preserve"> o údaje dle nabídky účastníka</w:t>
      </w:r>
      <w:r w:rsidRPr="00937108">
        <w:rPr>
          <w:rFonts w:ascii="Verdana" w:hAnsi="Verdana"/>
          <w:szCs w:val="18"/>
        </w:rPr>
        <w:t xml:space="preserve">, vzhledem k autentizaci nabídky podáním přes elektronický nástroj zadavatele není nutné návrh smlouvy o dílo podepisovat. V rámci </w:t>
      </w:r>
      <w:r w:rsidR="00AC64FC">
        <w:rPr>
          <w:rFonts w:ascii="Verdana" w:hAnsi="Verdana"/>
          <w:szCs w:val="18"/>
        </w:rPr>
        <w:t xml:space="preserve">předběžné </w:t>
      </w:r>
      <w:r w:rsidRPr="00937108">
        <w:rPr>
          <w:rFonts w:ascii="Verdana" w:hAnsi="Verdana"/>
          <w:szCs w:val="18"/>
        </w:rPr>
        <w:t>nabídky účastníka je třeba doložit tyto přílohy návrhu smlouvy:</w:t>
      </w:r>
    </w:p>
    <w:p w14:paraId="56253505" w14:textId="1AE19FF1" w:rsidR="007F0D68" w:rsidRPr="00937108" w:rsidRDefault="007F0D68" w:rsidP="007F0D68">
      <w:pPr>
        <w:pStyle w:val="Odstavecseseznamem"/>
        <w:spacing w:after="120"/>
        <w:ind w:left="1353"/>
        <w:rPr>
          <w:rFonts w:ascii="Verdana" w:hAnsi="Verdana"/>
          <w:szCs w:val="18"/>
        </w:rPr>
      </w:pPr>
      <w:r w:rsidRPr="00937108">
        <w:rPr>
          <w:rFonts w:ascii="Verdana" w:hAnsi="Verdana"/>
          <w:szCs w:val="18"/>
        </w:rPr>
        <w:t>Příloha 1 smlouvy o dílo – Obchodní podmínky - účastník doloží přílohu č. 5</w:t>
      </w:r>
      <w:r>
        <w:rPr>
          <w:rFonts w:ascii="Verdana" w:hAnsi="Verdana"/>
          <w:szCs w:val="18"/>
        </w:rPr>
        <w:t>f</w:t>
      </w:r>
      <w:r w:rsidR="00CE5729">
        <w:rPr>
          <w:rFonts w:ascii="Verdana" w:hAnsi="Verdana"/>
          <w:szCs w:val="18"/>
        </w:rPr>
        <w:t xml:space="preserve"> této zadávací dokumentace;</w:t>
      </w:r>
    </w:p>
    <w:p w14:paraId="6C6FF4F4" w14:textId="5CC1AD20" w:rsidR="007F0D68" w:rsidRDefault="007F0D68" w:rsidP="007F0D68">
      <w:pPr>
        <w:pStyle w:val="Odstavecseseznamem"/>
        <w:spacing w:after="120"/>
        <w:ind w:left="1353"/>
        <w:rPr>
          <w:rFonts w:ascii="Verdana" w:hAnsi="Verdana"/>
          <w:szCs w:val="18"/>
        </w:rPr>
      </w:pPr>
      <w:r w:rsidRPr="00937108">
        <w:rPr>
          <w:rFonts w:ascii="Verdana" w:hAnsi="Verdana"/>
          <w:szCs w:val="18"/>
        </w:rPr>
        <w:t xml:space="preserve">Příloha 2 smlouvy o dílo – </w:t>
      </w:r>
      <w:r w:rsidRPr="00A35D15">
        <w:rPr>
          <w:rFonts w:ascii="Verdana" w:hAnsi="Verdana"/>
          <w:szCs w:val="18"/>
        </w:rPr>
        <w:t>Technické požadavky a příslušné normy</w:t>
      </w:r>
      <w:r>
        <w:rPr>
          <w:rFonts w:ascii="Verdana" w:hAnsi="Verdana"/>
          <w:szCs w:val="18"/>
        </w:rPr>
        <w:t xml:space="preserve"> – účastník doloží přílohu č. 1a této zadávací dokumentace</w:t>
      </w:r>
      <w:r w:rsidR="00CE5729">
        <w:rPr>
          <w:rFonts w:ascii="Verdana" w:hAnsi="Verdana"/>
          <w:szCs w:val="18"/>
        </w:rPr>
        <w:t>;</w:t>
      </w:r>
    </w:p>
    <w:p w14:paraId="1E152350" w14:textId="1BB3774C" w:rsidR="007F0D68" w:rsidRPr="00937108" w:rsidRDefault="007F0D68" w:rsidP="007F0D68">
      <w:pPr>
        <w:pStyle w:val="Odstavecseseznamem"/>
        <w:spacing w:after="120"/>
        <w:ind w:left="1353"/>
        <w:rPr>
          <w:rFonts w:ascii="Verdana" w:hAnsi="Verdana"/>
          <w:szCs w:val="18"/>
        </w:rPr>
      </w:pPr>
      <w:r w:rsidRPr="00937108">
        <w:rPr>
          <w:rFonts w:ascii="Verdana" w:hAnsi="Verdana"/>
          <w:szCs w:val="18"/>
        </w:rPr>
        <w:t xml:space="preserve">Příloha </w:t>
      </w:r>
      <w:r>
        <w:rPr>
          <w:rFonts w:ascii="Verdana" w:hAnsi="Verdana"/>
          <w:szCs w:val="18"/>
        </w:rPr>
        <w:t>3</w:t>
      </w:r>
      <w:r w:rsidRPr="00937108">
        <w:rPr>
          <w:rFonts w:ascii="Verdana" w:hAnsi="Verdana"/>
          <w:szCs w:val="18"/>
        </w:rPr>
        <w:t xml:space="preserve"> smlouvy o dílo – Technická specifikace předmětu plnění- účastník doloží veškeré doklady, dokumenty a specifikace, týkající se předmětu plnění (v souladu s</w:t>
      </w:r>
      <w:r w:rsidR="00381E91">
        <w:rPr>
          <w:rFonts w:ascii="Verdana" w:hAnsi="Verdana"/>
          <w:szCs w:val="18"/>
        </w:rPr>
        <w:t> </w:t>
      </w:r>
      <w:r w:rsidRPr="00937108">
        <w:rPr>
          <w:rFonts w:ascii="Verdana" w:hAnsi="Verdana"/>
          <w:szCs w:val="18"/>
        </w:rPr>
        <w:t xml:space="preserve">přílohou </w:t>
      </w:r>
      <w:r>
        <w:rPr>
          <w:rFonts w:ascii="Verdana" w:hAnsi="Verdana"/>
          <w:szCs w:val="18"/>
        </w:rPr>
        <w:t>5g</w:t>
      </w:r>
      <w:r w:rsidRPr="00937108">
        <w:rPr>
          <w:rFonts w:ascii="Verdana" w:hAnsi="Verdana"/>
          <w:szCs w:val="18"/>
        </w:rPr>
        <w:t xml:space="preserve"> </w:t>
      </w:r>
      <w:r>
        <w:rPr>
          <w:rFonts w:ascii="Verdana" w:hAnsi="Verdana"/>
          <w:szCs w:val="18"/>
        </w:rPr>
        <w:t xml:space="preserve">této </w:t>
      </w:r>
      <w:r w:rsidR="00CE5729">
        <w:rPr>
          <w:rFonts w:ascii="Verdana" w:hAnsi="Verdana"/>
          <w:szCs w:val="18"/>
        </w:rPr>
        <w:t>zadávací dokumentace);</w:t>
      </w:r>
    </w:p>
    <w:p w14:paraId="2BF8727B" w14:textId="15C6CE1B" w:rsidR="007F0D68" w:rsidRPr="00937108" w:rsidRDefault="007F0D68" w:rsidP="007F0D68">
      <w:pPr>
        <w:pStyle w:val="Odstavecseseznamem"/>
        <w:spacing w:after="120"/>
        <w:ind w:left="1353"/>
        <w:rPr>
          <w:rFonts w:ascii="Verdana" w:hAnsi="Verdana"/>
          <w:szCs w:val="18"/>
        </w:rPr>
      </w:pPr>
      <w:r w:rsidRPr="00937108">
        <w:rPr>
          <w:rFonts w:ascii="Verdana" w:hAnsi="Verdana"/>
          <w:szCs w:val="18"/>
        </w:rPr>
        <w:t xml:space="preserve">Příloha </w:t>
      </w:r>
      <w:r>
        <w:rPr>
          <w:rFonts w:ascii="Verdana" w:hAnsi="Verdana"/>
          <w:szCs w:val="18"/>
        </w:rPr>
        <w:t>4</w:t>
      </w:r>
      <w:r w:rsidRPr="00937108">
        <w:rPr>
          <w:rFonts w:ascii="Verdana" w:hAnsi="Verdana"/>
          <w:szCs w:val="18"/>
        </w:rPr>
        <w:t xml:space="preserve"> smlouvy o dílo - </w:t>
      </w:r>
      <w:r>
        <w:rPr>
          <w:rFonts w:ascii="Verdana" w:hAnsi="Verdana"/>
          <w:szCs w:val="18"/>
        </w:rPr>
        <w:t>H</w:t>
      </w:r>
      <w:r w:rsidRPr="00937108">
        <w:rPr>
          <w:rFonts w:ascii="Verdana" w:hAnsi="Verdana"/>
          <w:szCs w:val="18"/>
        </w:rPr>
        <w:t>armonogram– účastník doloží</w:t>
      </w:r>
      <w:r>
        <w:rPr>
          <w:rFonts w:ascii="Verdana" w:hAnsi="Verdana"/>
          <w:szCs w:val="18"/>
        </w:rPr>
        <w:t xml:space="preserve"> harmonogram (v souladu s přílohou 2c této zadávací dokumentace)</w:t>
      </w:r>
      <w:r w:rsidR="00CE5729">
        <w:rPr>
          <w:rFonts w:ascii="Verdana" w:hAnsi="Verdana"/>
          <w:szCs w:val="18"/>
        </w:rPr>
        <w:t>;</w:t>
      </w:r>
    </w:p>
    <w:p w14:paraId="754C97EC" w14:textId="38F979EC" w:rsidR="007F0D68" w:rsidRPr="00937108" w:rsidRDefault="007F0D68" w:rsidP="007F0D68">
      <w:pPr>
        <w:pStyle w:val="Odstavecseseznamem"/>
        <w:spacing w:after="120"/>
        <w:ind w:left="1353"/>
        <w:rPr>
          <w:rFonts w:ascii="Verdana" w:hAnsi="Verdana"/>
          <w:szCs w:val="18"/>
        </w:rPr>
      </w:pPr>
      <w:r w:rsidRPr="00937108">
        <w:rPr>
          <w:rFonts w:ascii="Verdana" w:hAnsi="Verdana"/>
          <w:szCs w:val="18"/>
        </w:rPr>
        <w:t xml:space="preserve">Příloha </w:t>
      </w:r>
      <w:r w:rsidR="00CA1928">
        <w:rPr>
          <w:rFonts w:ascii="Verdana" w:hAnsi="Verdana"/>
          <w:szCs w:val="18"/>
        </w:rPr>
        <w:t>5</w:t>
      </w:r>
      <w:r w:rsidRPr="00937108">
        <w:rPr>
          <w:rFonts w:ascii="Verdana" w:hAnsi="Verdana"/>
          <w:szCs w:val="18"/>
        </w:rPr>
        <w:t xml:space="preserve"> smlouvy o dílo – Seznam poddodavatelů – účastník předloží seznam poddodavatelů </w:t>
      </w:r>
      <w:r w:rsidR="00381E91">
        <w:rPr>
          <w:rFonts w:ascii="Verdana" w:hAnsi="Verdana"/>
          <w:szCs w:val="18"/>
        </w:rPr>
        <w:t xml:space="preserve">(příloha 5h této zadávací dokumentace) </w:t>
      </w:r>
      <w:r w:rsidRPr="00937108">
        <w:rPr>
          <w:rFonts w:ascii="Verdana" w:hAnsi="Verdana"/>
          <w:szCs w:val="18"/>
        </w:rPr>
        <w:t xml:space="preserve">dle bodu 20 této zadávací dokumentace; v případě, že účastník nepředpokládá využití poddodavatelů, předloží </w:t>
      </w:r>
      <w:r w:rsidRPr="00937108">
        <w:rPr>
          <w:rFonts w:ascii="Verdana" w:hAnsi="Verdana"/>
          <w:szCs w:val="18"/>
        </w:rPr>
        <w:lastRenderedPageBreak/>
        <w:t>účastník tento seznam prázdný (s</w:t>
      </w:r>
      <w:r w:rsidR="00381E91">
        <w:rPr>
          <w:rFonts w:ascii="Verdana" w:hAnsi="Verdana"/>
          <w:szCs w:val="18"/>
        </w:rPr>
        <w:t> </w:t>
      </w:r>
      <w:r w:rsidRPr="00937108">
        <w:rPr>
          <w:rFonts w:ascii="Verdana" w:hAnsi="Verdana"/>
          <w:szCs w:val="18"/>
        </w:rPr>
        <w:t>výslovným uvedením informace, že dodavatel využití poddodavatelů n</w:t>
      </w:r>
      <w:r w:rsidR="00CE5729">
        <w:rPr>
          <w:rFonts w:ascii="Verdana" w:hAnsi="Verdana"/>
          <w:szCs w:val="18"/>
        </w:rPr>
        <w:t>epředpokládá, nebo proškrtnutý);</w:t>
      </w:r>
    </w:p>
    <w:p w14:paraId="781E30B4" w14:textId="4BADE6D1" w:rsidR="00912EF3" w:rsidRDefault="00912EF3" w:rsidP="0030621A">
      <w:pPr>
        <w:pStyle w:val="Odstavecseseznamem"/>
        <w:numPr>
          <w:ilvl w:val="0"/>
          <w:numId w:val="13"/>
        </w:numPr>
        <w:spacing w:after="120"/>
        <w:rPr>
          <w:rFonts w:ascii="Verdana" w:hAnsi="Verdana"/>
          <w:szCs w:val="18"/>
        </w:rPr>
      </w:pPr>
      <w:r w:rsidRPr="00937108">
        <w:rPr>
          <w:rFonts w:ascii="Verdana" w:hAnsi="Verdana"/>
          <w:szCs w:val="18"/>
        </w:rPr>
        <w:t>Čestné prohlášení ve vztahu k zákonu o registru smluv</w:t>
      </w:r>
      <w:r w:rsidR="000D1836">
        <w:rPr>
          <w:rFonts w:ascii="Verdana" w:hAnsi="Verdana"/>
          <w:szCs w:val="18"/>
        </w:rPr>
        <w:t>, je-li relevantní</w:t>
      </w:r>
      <w:r w:rsidR="0007218B" w:rsidRPr="00937108">
        <w:rPr>
          <w:rFonts w:ascii="Verdana" w:hAnsi="Verdana"/>
          <w:szCs w:val="18"/>
        </w:rPr>
        <w:t xml:space="preserve"> - účastník doloží vyplněnou přílohu č. 3 zadávací dokumentace</w:t>
      </w:r>
      <w:r w:rsidR="00CE5729">
        <w:rPr>
          <w:rFonts w:ascii="Verdana" w:hAnsi="Verdana"/>
          <w:szCs w:val="18"/>
        </w:rPr>
        <w:t>.</w:t>
      </w:r>
    </w:p>
    <w:p w14:paraId="393F56B6" w14:textId="28466FD9" w:rsidR="000F6867" w:rsidRPr="00937108" w:rsidRDefault="000F6867" w:rsidP="0030621A">
      <w:pPr>
        <w:pStyle w:val="Odstavecseseznamem"/>
        <w:numPr>
          <w:ilvl w:val="0"/>
          <w:numId w:val="13"/>
        </w:numPr>
        <w:spacing w:after="120"/>
        <w:rPr>
          <w:rFonts w:ascii="Verdana" w:hAnsi="Verdana"/>
          <w:szCs w:val="18"/>
        </w:rPr>
      </w:pPr>
      <w:r w:rsidRPr="00937108">
        <w:rPr>
          <w:rFonts w:ascii="Verdana" w:hAnsi="Verdana"/>
          <w:szCs w:val="18"/>
        </w:rPr>
        <w:t xml:space="preserve">Ostatní dokumenty. Součástí </w:t>
      </w:r>
      <w:r w:rsidR="00D902D1" w:rsidRPr="00937108">
        <w:rPr>
          <w:rFonts w:ascii="Verdana" w:hAnsi="Verdana"/>
          <w:szCs w:val="18"/>
        </w:rPr>
        <w:t xml:space="preserve">předběžné </w:t>
      </w:r>
      <w:r w:rsidRPr="00937108">
        <w:rPr>
          <w:rFonts w:ascii="Verdana" w:hAnsi="Verdana"/>
          <w:szCs w:val="18"/>
        </w:rPr>
        <w:t>nabídky mohou být další informace či dokumenty vyplývající z požadavků zadavatele nebo z vlastní vůle účastníka.</w:t>
      </w:r>
      <w:r w:rsidR="00A01E6D">
        <w:rPr>
          <w:rFonts w:ascii="Verdana" w:hAnsi="Verdana"/>
          <w:szCs w:val="18"/>
        </w:rPr>
        <w:br/>
      </w:r>
    </w:p>
    <w:p w14:paraId="47051811" w14:textId="54FFCEB0" w:rsidR="00937108" w:rsidRPr="0030621A" w:rsidRDefault="001E3997"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Zadavatel upozorňuje, že výše uvedené požadavky na obsah předběžných nabídek se mohou měnit. Finální závazné požadavky na obsah předběžných nabídek budou uvedeny ve výzvě k podání předběžných nabídek</w:t>
      </w:r>
      <w:r w:rsidR="00D85A10" w:rsidRPr="0030621A">
        <w:rPr>
          <w:rStyle w:val="FontStyle38"/>
          <w:rFonts w:ascii="Verdana" w:hAnsi="Verdana" w:cstheme="minorHAnsi"/>
          <w:sz w:val="18"/>
          <w:szCs w:val="18"/>
        </w:rPr>
        <w:t xml:space="preserve">. </w:t>
      </w:r>
    </w:p>
    <w:p w14:paraId="597C51EE" w14:textId="16C5E7EA" w:rsidR="004123BD" w:rsidRPr="00937108" w:rsidRDefault="004123BD" w:rsidP="004123BD">
      <w:pPr>
        <w:keepLines/>
        <w:numPr>
          <w:ilvl w:val="1"/>
          <w:numId w:val="1"/>
        </w:numPr>
        <w:spacing w:before="120" w:after="0"/>
        <w:ind w:left="567" w:hanging="578"/>
        <w:outlineLvl w:val="1"/>
      </w:pPr>
      <w:r w:rsidRPr="00937108">
        <w:rPr>
          <w:b/>
          <w:bCs/>
          <w:szCs w:val="18"/>
        </w:rPr>
        <w:t>Náležitosti nabídek</w:t>
      </w:r>
    </w:p>
    <w:p w14:paraId="115FF7AC" w14:textId="61F96EAB" w:rsidR="004123BD" w:rsidRPr="0030621A" w:rsidRDefault="004123BD"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 xml:space="preserve">Po </w:t>
      </w:r>
      <w:r w:rsidR="007E4729" w:rsidRPr="0030621A">
        <w:rPr>
          <w:rStyle w:val="FontStyle38"/>
          <w:rFonts w:ascii="Verdana" w:hAnsi="Verdana" w:cstheme="minorHAnsi"/>
          <w:sz w:val="18"/>
          <w:szCs w:val="18"/>
        </w:rPr>
        <w:t xml:space="preserve">skončení jednání </w:t>
      </w:r>
      <w:r w:rsidRPr="0030621A">
        <w:rPr>
          <w:rStyle w:val="FontStyle38"/>
          <w:rFonts w:ascii="Verdana" w:hAnsi="Verdana" w:cstheme="minorHAnsi"/>
          <w:sz w:val="18"/>
          <w:szCs w:val="18"/>
        </w:rPr>
        <w:t xml:space="preserve">účastníci zadávacího řízení budou vyzváni k podání </w:t>
      </w:r>
      <w:r w:rsidR="007E4729" w:rsidRPr="0030621A">
        <w:rPr>
          <w:rStyle w:val="FontStyle38"/>
          <w:rFonts w:ascii="Verdana" w:hAnsi="Verdana" w:cstheme="minorHAnsi"/>
          <w:sz w:val="18"/>
          <w:szCs w:val="18"/>
        </w:rPr>
        <w:t>(finálních)</w:t>
      </w:r>
      <w:r w:rsidRPr="0030621A">
        <w:rPr>
          <w:rStyle w:val="FontStyle38"/>
          <w:rFonts w:ascii="Verdana" w:hAnsi="Verdana" w:cstheme="minorHAnsi"/>
          <w:sz w:val="18"/>
          <w:szCs w:val="18"/>
        </w:rPr>
        <w:t xml:space="preserve"> nabídek elektronicky prostřednictvím elektronického nástroje E-ZAK, který je profilem zadavatele, formou Výzvy dle přílohy č. 6 k zákonu. </w:t>
      </w:r>
    </w:p>
    <w:p w14:paraId="4A30A83F" w14:textId="31072EC5" w:rsidR="004E5453" w:rsidRPr="0030621A" w:rsidRDefault="004E5453"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Součástí nabídky účastníka musí být tyto dokumenty, přičemž zadavatel doporučuje toto pořadí dokumentů:</w:t>
      </w:r>
    </w:p>
    <w:p w14:paraId="47B352BA" w14:textId="667ADC26" w:rsidR="004E5453" w:rsidRPr="00937108" w:rsidRDefault="004E5453" w:rsidP="0030621A">
      <w:pPr>
        <w:pStyle w:val="Odstavecseseznamem"/>
        <w:numPr>
          <w:ilvl w:val="0"/>
          <w:numId w:val="18"/>
        </w:numPr>
        <w:spacing w:after="120"/>
        <w:rPr>
          <w:rFonts w:ascii="Verdana" w:hAnsi="Verdana"/>
          <w:szCs w:val="18"/>
        </w:rPr>
      </w:pPr>
      <w:r w:rsidRPr="00937108">
        <w:rPr>
          <w:rFonts w:ascii="Verdana" w:hAnsi="Verdana"/>
          <w:szCs w:val="18"/>
        </w:rPr>
        <w:t>Identifikační údaje účastníka d</w:t>
      </w:r>
      <w:r w:rsidR="00CE5729">
        <w:rPr>
          <w:rFonts w:ascii="Verdana" w:hAnsi="Verdana"/>
          <w:szCs w:val="18"/>
        </w:rPr>
        <w:t>le § 28 odst. 1 písm. g) zákona;</w:t>
      </w:r>
    </w:p>
    <w:p w14:paraId="45797B3E" w14:textId="1CDC1EA4" w:rsidR="004E5453" w:rsidRPr="00937108" w:rsidRDefault="00CE5729" w:rsidP="0030621A">
      <w:pPr>
        <w:pStyle w:val="Odstavecseseznamem"/>
        <w:numPr>
          <w:ilvl w:val="0"/>
          <w:numId w:val="18"/>
        </w:numPr>
        <w:spacing w:after="120"/>
        <w:rPr>
          <w:rFonts w:ascii="Verdana" w:hAnsi="Verdana"/>
          <w:szCs w:val="18"/>
        </w:rPr>
      </w:pPr>
      <w:r>
        <w:rPr>
          <w:rFonts w:ascii="Verdana" w:hAnsi="Verdana"/>
          <w:szCs w:val="18"/>
        </w:rPr>
        <w:t>Obsah nabídky;</w:t>
      </w:r>
    </w:p>
    <w:p w14:paraId="6079D2E9" w14:textId="445699D3" w:rsidR="004E5453" w:rsidRPr="00937108" w:rsidRDefault="004E5453" w:rsidP="0030621A">
      <w:pPr>
        <w:pStyle w:val="Odstavecseseznamem"/>
        <w:numPr>
          <w:ilvl w:val="0"/>
          <w:numId w:val="18"/>
        </w:numPr>
        <w:spacing w:after="120"/>
        <w:rPr>
          <w:rFonts w:ascii="Verdana" w:hAnsi="Verdana"/>
          <w:szCs w:val="18"/>
        </w:rPr>
      </w:pPr>
      <w:r w:rsidRPr="00937108">
        <w:rPr>
          <w:rFonts w:ascii="Verdana" w:hAnsi="Verdana"/>
          <w:szCs w:val="18"/>
        </w:rPr>
        <w:t>Smlouv</w:t>
      </w:r>
      <w:r w:rsidR="002B3C7D">
        <w:rPr>
          <w:rFonts w:ascii="Verdana" w:hAnsi="Verdana"/>
          <w:szCs w:val="18"/>
        </w:rPr>
        <w:t>a</w:t>
      </w:r>
      <w:r w:rsidRPr="00937108">
        <w:rPr>
          <w:rFonts w:ascii="Verdana" w:hAnsi="Verdana"/>
          <w:szCs w:val="18"/>
        </w:rPr>
        <w:t xml:space="preserve"> o dílo ve znění dle přílohy č. 5</w:t>
      </w:r>
      <w:r w:rsidR="00050596">
        <w:rPr>
          <w:rFonts w:ascii="Verdana" w:hAnsi="Verdana"/>
          <w:szCs w:val="18"/>
        </w:rPr>
        <w:t>a – 5e (dle části veřejné zakázky)</w:t>
      </w:r>
      <w:r w:rsidRPr="00937108">
        <w:rPr>
          <w:rFonts w:ascii="Verdana" w:hAnsi="Verdana"/>
          <w:szCs w:val="18"/>
        </w:rPr>
        <w:t xml:space="preserve"> této </w:t>
      </w:r>
      <w:r w:rsidRPr="00937108">
        <w:rPr>
          <w:rStyle w:val="FontStyle38"/>
          <w:rFonts w:ascii="Verdana" w:hAnsi="Verdana"/>
          <w:sz w:val="18"/>
          <w:szCs w:val="18"/>
        </w:rPr>
        <w:t>zadávací dokumentace doplněn</w:t>
      </w:r>
      <w:r w:rsidR="002B3C7D">
        <w:rPr>
          <w:rStyle w:val="FontStyle38"/>
          <w:rFonts w:ascii="Verdana" w:hAnsi="Verdana"/>
          <w:sz w:val="18"/>
          <w:szCs w:val="18"/>
        </w:rPr>
        <w:t>á</w:t>
      </w:r>
      <w:r w:rsidRPr="00937108">
        <w:rPr>
          <w:rStyle w:val="FontStyle38"/>
          <w:rFonts w:ascii="Verdana" w:hAnsi="Verdana"/>
          <w:sz w:val="18"/>
          <w:szCs w:val="18"/>
        </w:rPr>
        <w:t xml:space="preserve"> o údaje dle nabídky účastníka</w:t>
      </w:r>
      <w:r w:rsidRPr="00937108">
        <w:rPr>
          <w:rFonts w:ascii="Verdana" w:hAnsi="Verdana"/>
          <w:szCs w:val="18"/>
        </w:rPr>
        <w:t>, vzhledem k autentizaci nabídky podáním přes elektronický nástroj zadavatele není nutné návrh smlouvy o dílo podepisovat. V rámci nabídky účastníka je třeba doložit tyto přílohy návrhu smlouvy:</w:t>
      </w:r>
    </w:p>
    <w:p w14:paraId="3C9D293C" w14:textId="1139546D" w:rsidR="004E5453" w:rsidRPr="00937108" w:rsidRDefault="004E5453" w:rsidP="004E5453">
      <w:pPr>
        <w:pStyle w:val="Odstavecseseznamem"/>
        <w:spacing w:after="120"/>
        <w:ind w:left="1353"/>
        <w:rPr>
          <w:rFonts w:ascii="Verdana" w:hAnsi="Verdana"/>
          <w:szCs w:val="18"/>
        </w:rPr>
      </w:pPr>
      <w:r w:rsidRPr="00937108">
        <w:rPr>
          <w:rFonts w:ascii="Verdana" w:hAnsi="Verdana"/>
          <w:szCs w:val="18"/>
        </w:rPr>
        <w:t>Příloha 1 smlouvy o dílo – Obchodní podmínky - účastník doloží přílohu č. 5</w:t>
      </w:r>
      <w:r w:rsidR="008550FC">
        <w:rPr>
          <w:rFonts w:ascii="Verdana" w:hAnsi="Verdana"/>
          <w:szCs w:val="18"/>
        </w:rPr>
        <w:t>f</w:t>
      </w:r>
      <w:r w:rsidRPr="00937108">
        <w:rPr>
          <w:rFonts w:ascii="Verdana" w:hAnsi="Verdana"/>
          <w:szCs w:val="18"/>
        </w:rPr>
        <w:t xml:space="preserve"> této zadávací dokumentace</w:t>
      </w:r>
      <w:r w:rsidR="00CE5729">
        <w:rPr>
          <w:rFonts w:ascii="Verdana" w:hAnsi="Verdana"/>
          <w:szCs w:val="18"/>
        </w:rPr>
        <w:t>;</w:t>
      </w:r>
    </w:p>
    <w:p w14:paraId="3023BF1C" w14:textId="5F68A6D9" w:rsidR="00A35D15" w:rsidRDefault="004E5453" w:rsidP="004E5453">
      <w:pPr>
        <w:pStyle w:val="Odstavecseseznamem"/>
        <w:spacing w:after="120"/>
        <w:ind w:left="1353"/>
        <w:rPr>
          <w:rFonts w:ascii="Verdana" w:hAnsi="Verdana"/>
          <w:szCs w:val="18"/>
        </w:rPr>
      </w:pPr>
      <w:r w:rsidRPr="00937108">
        <w:rPr>
          <w:rFonts w:ascii="Verdana" w:hAnsi="Verdana"/>
          <w:szCs w:val="18"/>
        </w:rPr>
        <w:t xml:space="preserve">Příloha 2 smlouvy o dílo – </w:t>
      </w:r>
      <w:r w:rsidR="00A35D15" w:rsidRPr="00A35D15">
        <w:rPr>
          <w:rFonts w:ascii="Verdana" w:hAnsi="Verdana"/>
          <w:szCs w:val="18"/>
        </w:rPr>
        <w:t>Technické požadavky a příslušné normy</w:t>
      </w:r>
      <w:r w:rsidR="00A35D15">
        <w:rPr>
          <w:rFonts w:ascii="Verdana" w:hAnsi="Verdana"/>
          <w:szCs w:val="18"/>
        </w:rPr>
        <w:t xml:space="preserve"> – účastník doloží přílohu č. 1a této zadávací dokumentace</w:t>
      </w:r>
      <w:r w:rsidR="00CE5729">
        <w:rPr>
          <w:rFonts w:ascii="Verdana" w:hAnsi="Verdana"/>
          <w:szCs w:val="18"/>
        </w:rPr>
        <w:t>;</w:t>
      </w:r>
    </w:p>
    <w:p w14:paraId="7443AE8C" w14:textId="723A53A1" w:rsidR="004E5453" w:rsidRPr="00937108" w:rsidRDefault="00130AA3" w:rsidP="004E5453">
      <w:pPr>
        <w:pStyle w:val="Odstavecseseznamem"/>
        <w:spacing w:after="120"/>
        <w:ind w:left="1353"/>
        <w:rPr>
          <w:rFonts w:ascii="Verdana" w:hAnsi="Verdana"/>
          <w:szCs w:val="18"/>
        </w:rPr>
      </w:pPr>
      <w:r w:rsidRPr="00937108">
        <w:rPr>
          <w:rFonts w:ascii="Verdana" w:hAnsi="Verdana"/>
          <w:szCs w:val="18"/>
        </w:rPr>
        <w:t xml:space="preserve">Příloha </w:t>
      </w:r>
      <w:r>
        <w:rPr>
          <w:rFonts w:ascii="Verdana" w:hAnsi="Verdana"/>
          <w:szCs w:val="18"/>
        </w:rPr>
        <w:t>3</w:t>
      </w:r>
      <w:r w:rsidRPr="00937108">
        <w:rPr>
          <w:rFonts w:ascii="Verdana" w:hAnsi="Verdana"/>
          <w:szCs w:val="18"/>
        </w:rPr>
        <w:t xml:space="preserve"> smlouvy o dílo – </w:t>
      </w:r>
      <w:r w:rsidR="004E5453" w:rsidRPr="00937108">
        <w:rPr>
          <w:rFonts w:ascii="Verdana" w:hAnsi="Verdana"/>
          <w:szCs w:val="18"/>
        </w:rPr>
        <w:t>Technická specifikace předmětu plnění- účastník doloží veškeré doklady, dokumenty a specifikace, týkající se předmětu plnění (v souladu s</w:t>
      </w:r>
      <w:r w:rsidR="00381E91">
        <w:rPr>
          <w:rFonts w:ascii="Verdana" w:hAnsi="Verdana"/>
          <w:szCs w:val="18"/>
        </w:rPr>
        <w:t> </w:t>
      </w:r>
      <w:r w:rsidR="004E5453" w:rsidRPr="00937108">
        <w:rPr>
          <w:rFonts w:ascii="Verdana" w:hAnsi="Verdana"/>
          <w:szCs w:val="18"/>
        </w:rPr>
        <w:t xml:space="preserve">přílohou </w:t>
      </w:r>
      <w:r w:rsidR="00050596">
        <w:rPr>
          <w:rFonts w:ascii="Verdana" w:hAnsi="Verdana"/>
          <w:szCs w:val="18"/>
        </w:rPr>
        <w:t>5g</w:t>
      </w:r>
      <w:r w:rsidR="004E5453" w:rsidRPr="00937108">
        <w:rPr>
          <w:rFonts w:ascii="Verdana" w:hAnsi="Verdana"/>
          <w:szCs w:val="18"/>
        </w:rPr>
        <w:t xml:space="preserve"> </w:t>
      </w:r>
      <w:r w:rsidR="009C6840">
        <w:rPr>
          <w:rFonts w:ascii="Verdana" w:hAnsi="Verdana"/>
          <w:szCs w:val="18"/>
        </w:rPr>
        <w:t xml:space="preserve">této </w:t>
      </w:r>
      <w:r w:rsidR="00CE5729">
        <w:rPr>
          <w:rFonts w:ascii="Verdana" w:hAnsi="Verdana"/>
          <w:szCs w:val="18"/>
        </w:rPr>
        <w:t>zadávací dokumentace);</w:t>
      </w:r>
    </w:p>
    <w:p w14:paraId="638C2333" w14:textId="71738724" w:rsidR="004E5453" w:rsidRPr="00937108" w:rsidRDefault="004E5453" w:rsidP="004E5453">
      <w:pPr>
        <w:pStyle w:val="Odstavecseseznamem"/>
        <w:spacing w:after="120"/>
        <w:ind w:left="1353"/>
        <w:rPr>
          <w:rFonts w:ascii="Verdana" w:hAnsi="Verdana"/>
          <w:szCs w:val="18"/>
        </w:rPr>
      </w:pPr>
      <w:r w:rsidRPr="00937108">
        <w:rPr>
          <w:rFonts w:ascii="Verdana" w:hAnsi="Verdana"/>
          <w:szCs w:val="18"/>
        </w:rPr>
        <w:t xml:space="preserve">Příloha </w:t>
      </w:r>
      <w:r w:rsidR="009C6840">
        <w:rPr>
          <w:rFonts w:ascii="Verdana" w:hAnsi="Verdana"/>
          <w:szCs w:val="18"/>
        </w:rPr>
        <w:t>4</w:t>
      </w:r>
      <w:r w:rsidRPr="00937108">
        <w:rPr>
          <w:rFonts w:ascii="Verdana" w:hAnsi="Verdana"/>
          <w:szCs w:val="18"/>
        </w:rPr>
        <w:t xml:space="preserve"> smlouvy o dílo - </w:t>
      </w:r>
      <w:r w:rsidR="009C6840">
        <w:rPr>
          <w:rFonts w:ascii="Verdana" w:hAnsi="Verdana"/>
          <w:szCs w:val="18"/>
        </w:rPr>
        <w:t>H</w:t>
      </w:r>
      <w:r w:rsidRPr="00937108">
        <w:rPr>
          <w:rFonts w:ascii="Verdana" w:hAnsi="Verdana"/>
          <w:szCs w:val="18"/>
        </w:rPr>
        <w:t>armonogram– účastník doloží</w:t>
      </w:r>
      <w:r w:rsidR="009C6840">
        <w:rPr>
          <w:rFonts w:ascii="Verdana" w:hAnsi="Verdana"/>
          <w:szCs w:val="18"/>
        </w:rPr>
        <w:t xml:space="preserve"> harmonogram (v souladu s přílohou 2c této zadávací dokumentace</w:t>
      </w:r>
      <w:r w:rsidR="00FB5124">
        <w:rPr>
          <w:rFonts w:ascii="Verdana" w:hAnsi="Verdana"/>
          <w:szCs w:val="18"/>
        </w:rPr>
        <w:t>)</w:t>
      </w:r>
      <w:r w:rsidR="00CE5729">
        <w:rPr>
          <w:rFonts w:ascii="Verdana" w:hAnsi="Verdana"/>
          <w:szCs w:val="18"/>
        </w:rPr>
        <w:t>;</w:t>
      </w:r>
    </w:p>
    <w:p w14:paraId="122F3C90" w14:textId="60B4CB0A" w:rsidR="004E5453" w:rsidRPr="00937108" w:rsidRDefault="004E5453" w:rsidP="004E5453">
      <w:pPr>
        <w:pStyle w:val="Odstavecseseznamem"/>
        <w:spacing w:after="120"/>
        <w:ind w:left="1353"/>
        <w:rPr>
          <w:rFonts w:ascii="Verdana" w:hAnsi="Verdana"/>
          <w:szCs w:val="18"/>
        </w:rPr>
      </w:pPr>
      <w:r w:rsidRPr="00937108">
        <w:rPr>
          <w:rFonts w:ascii="Verdana" w:hAnsi="Verdana"/>
          <w:szCs w:val="18"/>
        </w:rPr>
        <w:t xml:space="preserve">Příloha </w:t>
      </w:r>
      <w:r w:rsidR="00647ABD">
        <w:rPr>
          <w:rFonts w:ascii="Verdana" w:hAnsi="Verdana"/>
          <w:szCs w:val="18"/>
        </w:rPr>
        <w:t>5</w:t>
      </w:r>
      <w:r w:rsidRPr="00937108">
        <w:rPr>
          <w:rFonts w:ascii="Verdana" w:hAnsi="Verdana"/>
          <w:szCs w:val="18"/>
        </w:rPr>
        <w:t xml:space="preserve"> smlouvy o dílo – Seznam poddodavatelů – účastník předloží seznam poddodavatelů</w:t>
      </w:r>
      <w:r w:rsidR="00381E91">
        <w:rPr>
          <w:rFonts w:ascii="Verdana" w:hAnsi="Verdana"/>
          <w:szCs w:val="18"/>
        </w:rPr>
        <w:t xml:space="preserve"> (příloha 5h této zadávací dokumentace)</w:t>
      </w:r>
      <w:r w:rsidRPr="00937108">
        <w:rPr>
          <w:rFonts w:ascii="Verdana" w:hAnsi="Verdana"/>
          <w:szCs w:val="18"/>
        </w:rPr>
        <w:t xml:space="preserve"> dle bodu 20 této zadávací dokumentace; v případě, že účastník nepředpokládá využití poddodavatelů, předloží účastník tento seznam prázdný (s výslovným uvedením informace, že dodavatel využití poddodavatelů n</w:t>
      </w:r>
      <w:r w:rsidR="00CE5729">
        <w:rPr>
          <w:rFonts w:ascii="Verdana" w:hAnsi="Verdana"/>
          <w:szCs w:val="18"/>
        </w:rPr>
        <w:t>epředpokládá, nebo proškrtnutý);</w:t>
      </w:r>
    </w:p>
    <w:p w14:paraId="78D58F2E" w14:textId="404B8FAB" w:rsidR="004E5453" w:rsidRDefault="004E5453" w:rsidP="0030621A">
      <w:pPr>
        <w:pStyle w:val="Odstavecseseznamem"/>
        <w:numPr>
          <w:ilvl w:val="0"/>
          <w:numId w:val="18"/>
        </w:numPr>
        <w:spacing w:after="120"/>
        <w:rPr>
          <w:rFonts w:ascii="Verdana" w:hAnsi="Verdana"/>
          <w:szCs w:val="18"/>
        </w:rPr>
      </w:pPr>
      <w:r w:rsidRPr="00937108">
        <w:rPr>
          <w:rFonts w:ascii="Verdana" w:hAnsi="Verdana"/>
          <w:szCs w:val="18"/>
        </w:rPr>
        <w:t>Čestné prohlášení ve vztahu k zákonu o registru smluv</w:t>
      </w:r>
      <w:r w:rsidR="00874F5A">
        <w:rPr>
          <w:rFonts w:ascii="Verdana" w:hAnsi="Verdana"/>
          <w:szCs w:val="18"/>
        </w:rPr>
        <w:t>, je-li relevantní</w:t>
      </w:r>
      <w:r w:rsidRPr="00937108">
        <w:rPr>
          <w:rFonts w:ascii="Verdana" w:hAnsi="Verdana"/>
          <w:szCs w:val="18"/>
        </w:rPr>
        <w:t xml:space="preserve"> - účastník doloží vyplněnou př</w:t>
      </w:r>
      <w:r w:rsidR="00CE5729">
        <w:rPr>
          <w:rFonts w:ascii="Verdana" w:hAnsi="Verdana"/>
          <w:szCs w:val="18"/>
        </w:rPr>
        <w:t>ílohu č. 3 zadávací dokumentace.</w:t>
      </w:r>
    </w:p>
    <w:p w14:paraId="1E6875DE" w14:textId="0ED8F6D2" w:rsidR="004E5453" w:rsidRPr="00937108" w:rsidRDefault="004E5453" w:rsidP="0030621A">
      <w:pPr>
        <w:pStyle w:val="Odstavecseseznamem"/>
        <w:numPr>
          <w:ilvl w:val="0"/>
          <w:numId w:val="18"/>
        </w:numPr>
        <w:spacing w:after="120"/>
        <w:rPr>
          <w:rFonts w:ascii="Verdana" w:hAnsi="Verdana"/>
          <w:szCs w:val="18"/>
        </w:rPr>
      </w:pPr>
      <w:r w:rsidRPr="00937108">
        <w:rPr>
          <w:rFonts w:ascii="Verdana" w:hAnsi="Verdana"/>
          <w:szCs w:val="18"/>
        </w:rPr>
        <w:t>Ostatní dokumenty. Součástí nabídky mohou být další informace či dokumenty vyplývající z požadavků zadavatele nebo z vlastní vůle účastníka.</w:t>
      </w:r>
    </w:p>
    <w:p w14:paraId="6BF4E33C" w14:textId="3619945B" w:rsidR="004123BD" w:rsidRPr="0030621A" w:rsidRDefault="004E5453" w:rsidP="0030621A">
      <w:pPr>
        <w:pStyle w:val="Nadpis4"/>
        <w:ind w:left="720"/>
        <w:rPr>
          <w:rStyle w:val="FontStyle38"/>
          <w:rFonts w:ascii="Verdana" w:hAnsi="Verdana" w:cstheme="minorHAnsi"/>
          <w:sz w:val="18"/>
          <w:szCs w:val="18"/>
        </w:rPr>
      </w:pPr>
      <w:r w:rsidRPr="0030621A">
        <w:rPr>
          <w:rStyle w:val="FontStyle38"/>
          <w:rFonts w:ascii="Verdana" w:hAnsi="Verdana" w:cstheme="minorHAnsi"/>
          <w:sz w:val="18"/>
          <w:szCs w:val="18"/>
        </w:rPr>
        <w:t xml:space="preserve">Zadavatel upozorňuje, že výše uvedené požadavky na obsah nabídek se mohou měnit. Finální závazné požadavky na obsah nabídek budou uvedeny ve výzvě k podání nabídek. </w:t>
      </w:r>
    </w:p>
    <w:p w14:paraId="4CAE50A4" w14:textId="4518DD1D" w:rsidR="00A36F51" w:rsidRPr="00077141" w:rsidRDefault="00A36F51" w:rsidP="00D174A7">
      <w:pPr>
        <w:keepLines/>
        <w:numPr>
          <w:ilvl w:val="1"/>
          <w:numId w:val="1"/>
        </w:numPr>
        <w:spacing w:before="120" w:after="0"/>
        <w:ind w:left="567" w:hanging="578"/>
        <w:outlineLvl w:val="1"/>
        <w:rPr>
          <w:rStyle w:val="FontStyle38"/>
          <w:rFonts w:ascii="Verdana" w:hAnsi="Verdana" w:cstheme="minorBidi"/>
          <w:color w:val="auto"/>
          <w:sz w:val="18"/>
        </w:rPr>
      </w:pPr>
      <w:r w:rsidRPr="00937108">
        <w:lastRenderedPageBreak/>
        <w:t>Pokud bude účastník uvádět v</w:t>
      </w:r>
      <w:r w:rsidR="00E71656">
        <w:t xml:space="preserve"> předběžné nabídce nebo </w:t>
      </w:r>
      <w:r w:rsidRPr="00937108">
        <w:t>nabídce jedny a tytéž údaje na několika místech, pak je pro zadavatele v případě jejich rozporů rozhodující a platný údaj uvedený v</w:t>
      </w:r>
      <w:r w:rsidR="00587E65" w:rsidRPr="00937108">
        <w:t>e smlouvě o dílo</w:t>
      </w:r>
      <w:r w:rsidRPr="00937108">
        <w:t xml:space="preserve"> či její příloze</w:t>
      </w:r>
      <w:r w:rsidRPr="00937108">
        <w:rPr>
          <w:rFonts w:eastAsia="NimbusSanNovTEE"/>
          <w:iCs/>
          <w:snapToGrid w:val="0"/>
        </w:rPr>
        <w:t>.</w:t>
      </w:r>
      <w:r w:rsidRPr="00937108">
        <w:rPr>
          <w:rStyle w:val="FontStyle38"/>
          <w:rFonts w:ascii="Verdana" w:hAnsi="Verdana"/>
          <w:sz w:val="18"/>
          <w:szCs w:val="18"/>
        </w:rPr>
        <w:t xml:space="preserve"> </w:t>
      </w:r>
    </w:p>
    <w:p w14:paraId="65E78E08" w14:textId="77777777" w:rsidR="00077141" w:rsidRPr="00937108" w:rsidRDefault="00077141" w:rsidP="00077141">
      <w:pPr>
        <w:keepLines/>
        <w:spacing w:before="120" w:after="0"/>
        <w:ind w:left="567"/>
        <w:outlineLvl w:val="1"/>
      </w:pPr>
    </w:p>
    <w:p w14:paraId="5658825D" w14:textId="7BB12712" w:rsidR="00A36F51" w:rsidRPr="00937108" w:rsidRDefault="00A36F51" w:rsidP="00053607">
      <w:pPr>
        <w:pStyle w:val="Nadpis1"/>
      </w:pPr>
      <w:r w:rsidRPr="00937108">
        <w:t>Další podmínky pro uzavření smlouvy</w:t>
      </w:r>
    </w:p>
    <w:p w14:paraId="6327DEC9" w14:textId="54EECD50" w:rsidR="004867CE" w:rsidRPr="00937108" w:rsidRDefault="00884D7B" w:rsidP="00706E3D">
      <w:pPr>
        <w:keepLines/>
        <w:numPr>
          <w:ilvl w:val="1"/>
          <w:numId w:val="1"/>
        </w:numPr>
        <w:spacing w:before="120" w:after="0"/>
        <w:ind w:left="567" w:hanging="578"/>
        <w:outlineLvl w:val="1"/>
        <w:rPr>
          <w:szCs w:val="18"/>
        </w:rPr>
      </w:pPr>
      <w:r w:rsidRPr="00937108">
        <w:rPr>
          <w:szCs w:val="18"/>
        </w:rPr>
        <w:t xml:space="preserve">Zadavatel požaduje po vybraném dodavateli </w:t>
      </w:r>
      <w:r w:rsidR="004867CE" w:rsidRPr="00937108">
        <w:rPr>
          <w:szCs w:val="18"/>
        </w:rPr>
        <w:t xml:space="preserve">splnění následující </w:t>
      </w:r>
      <w:r w:rsidRPr="00937108">
        <w:rPr>
          <w:szCs w:val="18"/>
        </w:rPr>
        <w:t xml:space="preserve">podmínky pro uzavření </w:t>
      </w:r>
      <w:r w:rsidR="00782B61" w:rsidRPr="00937108">
        <w:rPr>
          <w:szCs w:val="18"/>
        </w:rPr>
        <w:t>smlouvy o dílo</w:t>
      </w:r>
      <w:r w:rsidR="004867CE" w:rsidRPr="00937108">
        <w:rPr>
          <w:szCs w:val="18"/>
        </w:rPr>
        <w:t>:</w:t>
      </w:r>
    </w:p>
    <w:p w14:paraId="1C8AD815" w14:textId="0962A519" w:rsidR="004867CE" w:rsidRDefault="004818B3" w:rsidP="0030621A">
      <w:pPr>
        <w:pStyle w:val="Odstavecseseznamem"/>
        <w:numPr>
          <w:ilvl w:val="0"/>
          <w:numId w:val="16"/>
        </w:numPr>
        <w:spacing w:after="120"/>
        <w:rPr>
          <w:rFonts w:ascii="Verdana" w:hAnsi="Verdana"/>
          <w:szCs w:val="18"/>
        </w:rPr>
      </w:pPr>
      <w:r w:rsidRPr="00937108">
        <w:rPr>
          <w:rFonts w:ascii="Verdana" w:hAnsi="Verdana"/>
          <w:szCs w:val="18"/>
        </w:rPr>
        <w:t xml:space="preserve">Předložení </w:t>
      </w:r>
      <w:r w:rsidR="004867CE" w:rsidRPr="00937108">
        <w:rPr>
          <w:rFonts w:ascii="Verdana" w:hAnsi="Verdana"/>
          <w:szCs w:val="18"/>
        </w:rPr>
        <w:t>platn</w:t>
      </w:r>
      <w:r w:rsidRPr="00937108">
        <w:rPr>
          <w:rFonts w:ascii="Verdana" w:hAnsi="Verdana"/>
          <w:szCs w:val="18"/>
        </w:rPr>
        <w:t>é</w:t>
      </w:r>
      <w:r w:rsidR="004867CE" w:rsidRPr="00937108">
        <w:rPr>
          <w:rFonts w:ascii="Verdana" w:hAnsi="Verdana"/>
          <w:szCs w:val="18"/>
        </w:rPr>
        <w:t xml:space="preserve"> a účinn</w:t>
      </w:r>
      <w:r w:rsidRPr="00937108">
        <w:rPr>
          <w:rFonts w:ascii="Verdana" w:hAnsi="Verdana"/>
          <w:szCs w:val="18"/>
        </w:rPr>
        <w:t>é</w:t>
      </w:r>
      <w:r w:rsidR="004867CE" w:rsidRPr="00937108">
        <w:rPr>
          <w:rFonts w:ascii="Verdana" w:hAnsi="Verdana"/>
          <w:szCs w:val="18"/>
        </w:rPr>
        <w:t xml:space="preserve"> smlouv</w:t>
      </w:r>
      <w:r w:rsidRPr="00937108">
        <w:rPr>
          <w:rFonts w:ascii="Verdana" w:hAnsi="Verdana"/>
          <w:szCs w:val="18"/>
        </w:rPr>
        <w:t>y</w:t>
      </w:r>
      <w:r w:rsidR="004867CE" w:rsidRPr="00937108">
        <w:rPr>
          <w:rFonts w:ascii="Verdana" w:hAnsi="Verdana"/>
          <w:szCs w:val="18"/>
        </w:rPr>
        <w:t xml:space="preserve"> </w:t>
      </w:r>
      <w:r w:rsidR="000027E1" w:rsidRPr="00937108">
        <w:rPr>
          <w:rFonts w:ascii="Verdana" w:hAnsi="Verdana"/>
          <w:szCs w:val="18"/>
        </w:rPr>
        <w:t xml:space="preserve">nebo pojistného certifikátu o </w:t>
      </w:r>
      <w:r w:rsidR="004867CE" w:rsidRPr="00937108">
        <w:rPr>
          <w:rFonts w:ascii="Verdana" w:hAnsi="Verdana"/>
          <w:szCs w:val="18"/>
        </w:rPr>
        <w:t xml:space="preserve">pojištění odpovědnosti </w:t>
      </w:r>
      <w:r w:rsidR="00007977" w:rsidRPr="00937108">
        <w:rPr>
          <w:rFonts w:ascii="Verdana" w:hAnsi="Verdana"/>
          <w:szCs w:val="18"/>
        </w:rPr>
        <w:t xml:space="preserve">vybraného dodavatele </w:t>
      </w:r>
      <w:r w:rsidR="004867CE" w:rsidRPr="00937108">
        <w:rPr>
          <w:rFonts w:ascii="Verdana" w:hAnsi="Verdana"/>
          <w:szCs w:val="18"/>
        </w:rPr>
        <w:t xml:space="preserve">za škody způsobené </w:t>
      </w:r>
      <w:r w:rsidRPr="00937108">
        <w:rPr>
          <w:rFonts w:ascii="Verdana" w:hAnsi="Verdana"/>
          <w:szCs w:val="18"/>
        </w:rPr>
        <w:t>zadavatel</w:t>
      </w:r>
      <w:r w:rsidR="004867CE" w:rsidRPr="00937108">
        <w:rPr>
          <w:rFonts w:ascii="Verdana" w:hAnsi="Verdana"/>
          <w:szCs w:val="18"/>
        </w:rPr>
        <w:t>i a třetím osobám při plněné smlouvy</w:t>
      </w:r>
      <w:r w:rsidRPr="00937108">
        <w:rPr>
          <w:rFonts w:ascii="Verdana" w:hAnsi="Verdana"/>
          <w:szCs w:val="18"/>
        </w:rPr>
        <w:t xml:space="preserve"> o dílo</w:t>
      </w:r>
      <w:r w:rsidR="004867CE" w:rsidRPr="00937108">
        <w:rPr>
          <w:rFonts w:ascii="Verdana" w:hAnsi="Verdana"/>
          <w:szCs w:val="18"/>
        </w:rPr>
        <w:t xml:space="preserve"> na pojistnou částku nejméně 20.000.000,- Kč se spoluúčastí nejvýše 5% (v případě vyjádření spoluúčasti v procentech) a nejvýše 1.000</w:t>
      </w:r>
      <w:r w:rsidR="000A1938">
        <w:rPr>
          <w:rFonts w:ascii="Verdana" w:hAnsi="Verdana"/>
          <w:szCs w:val="18"/>
        </w:rPr>
        <w:t>.000</w:t>
      </w:r>
      <w:r w:rsidR="004867CE" w:rsidRPr="00937108">
        <w:rPr>
          <w:rFonts w:ascii="Verdana" w:hAnsi="Verdana"/>
          <w:szCs w:val="18"/>
        </w:rPr>
        <w:t>,- Kč (v případě vyjádření spoluúčasti v korunách)</w:t>
      </w:r>
      <w:r w:rsidR="00884D7B" w:rsidRPr="00937108">
        <w:rPr>
          <w:rFonts w:ascii="Verdana" w:hAnsi="Verdana"/>
          <w:szCs w:val="18"/>
        </w:rPr>
        <w:t>.</w:t>
      </w:r>
    </w:p>
    <w:p w14:paraId="40F59656" w14:textId="060379DA" w:rsidR="007A556F" w:rsidRDefault="001C078F" w:rsidP="0030621A">
      <w:pPr>
        <w:pStyle w:val="Odstavecseseznamem"/>
        <w:numPr>
          <w:ilvl w:val="0"/>
          <w:numId w:val="16"/>
        </w:numPr>
        <w:spacing w:after="120"/>
        <w:rPr>
          <w:rFonts w:ascii="Verdana" w:hAnsi="Verdana"/>
          <w:szCs w:val="18"/>
        </w:rPr>
      </w:pPr>
      <w:r w:rsidRPr="00066C3B">
        <w:rPr>
          <w:rFonts w:ascii="Verdana" w:hAnsi="Verdana"/>
          <w:szCs w:val="18"/>
        </w:rPr>
        <w:t>Předložení</w:t>
      </w:r>
      <w:r w:rsidR="00AC1B3D">
        <w:rPr>
          <w:rFonts w:ascii="Verdana" w:hAnsi="Verdana"/>
          <w:szCs w:val="18"/>
        </w:rPr>
        <w:t xml:space="preserve"> záruční listiny</w:t>
      </w:r>
      <w:r w:rsidRPr="00066C3B">
        <w:rPr>
          <w:rFonts w:ascii="Verdana" w:hAnsi="Verdana"/>
          <w:szCs w:val="18"/>
        </w:rPr>
        <w:t xml:space="preserve"> platné a účinné bankovní záruky dle článk</w:t>
      </w:r>
      <w:r w:rsidR="00A14C3E">
        <w:rPr>
          <w:rFonts w:ascii="Verdana" w:hAnsi="Verdana"/>
          <w:szCs w:val="18"/>
        </w:rPr>
        <w:t>ů</w:t>
      </w:r>
      <w:r w:rsidRPr="00066C3B">
        <w:rPr>
          <w:rFonts w:ascii="Verdana" w:hAnsi="Verdana"/>
          <w:szCs w:val="18"/>
        </w:rPr>
        <w:t xml:space="preserve"> 3.9 </w:t>
      </w:r>
      <w:r w:rsidR="00A14C3E">
        <w:rPr>
          <w:rFonts w:ascii="Verdana" w:hAnsi="Verdana"/>
          <w:szCs w:val="18"/>
        </w:rPr>
        <w:t>a 3.</w:t>
      </w:r>
      <w:r w:rsidR="003E1B7C">
        <w:rPr>
          <w:rFonts w:ascii="Verdana" w:hAnsi="Verdana"/>
          <w:szCs w:val="18"/>
        </w:rPr>
        <w:t>11.1</w:t>
      </w:r>
      <w:r w:rsidR="00A14C3E">
        <w:rPr>
          <w:rFonts w:ascii="Verdana" w:hAnsi="Verdana"/>
          <w:szCs w:val="18"/>
        </w:rPr>
        <w:t xml:space="preserve"> </w:t>
      </w:r>
      <w:r w:rsidRPr="00066C3B">
        <w:rPr>
          <w:rFonts w:ascii="Verdana" w:hAnsi="Verdana"/>
          <w:szCs w:val="18"/>
        </w:rPr>
        <w:t>smlouvy o dílo</w:t>
      </w:r>
      <w:r w:rsidR="00973DE4" w:rsidRPr="00066C3B">
        <w:rPr>
          <w:rFonts w:ascii="Verdana" w:hAnsi="Verdana"/>
          <w:szCs w:val="18"/>
        </w:rPr>
        <w:t xml:space="preserve"> vystavené na celou předpokládanou dobu plnění veřejné zakázky </w:t>
      </w:r>
      <w:r w:rsidR="00066C3B" w:rsidRPr="00066C3B">
        <w:rPr>
          <w:rFonts w:ascii="Verdana" w:hAnsi="Verdana"/>
          <w:szCs w:val="18"/>
        </w:rPr>
        <w:t>dle článku 6.2 této zadávací dokumentace.</w:t>
      </w:r>
    </w:p>
    <w:p w14:paraId="18FCEF73" w14:textId="593C769F" w:rsidR="001C078F" w:rsidRPr="007A556F" w:rsidRDefault="007A556F" w:rsidP="007A556F">
      <w:pPr>
        <w:pStyle w:val="Odstavecseseznamem"/>
        <w:numPr>
          <w:ilvl w:val="0"/>
          <w:numId w:val="16"/>
        </w:numPr>
        <w:spacing w:after="120"/>
        <w:rPr>
          <w:rFonts w:ascii="Verdana" w:hAnsi="Verdana"/>
          <w:szCs w:val="18"/>
        </w:rPr>
      </w:pPr>
      <w:r w:rsidRPr="00B95408">
        <w:rPr>
          <w:rFonts w:ascii="Verdana" w:hAnsi="Verdana"/>
          <w:szCs w:val="18"/>
        </w:rPr>
        <w:t>Předložení dokladu o tom, že účastník bude mít pro plnění veřejné zakázky k dispozici krytou vytápěnou halu na území Evropské unie. Přijatelným dokladem je výpis z katastru nemovitostí nebo jiného obdobného systému prokazující vlastnictví, případně smlouva, včetně smlouvy o smlouvě budoucí, prokazující užívací právo po dobu plnění předmětu veřejné zakázky. Účastník je oprávněn předložit rovněž jiný rovnocenný doklad.</w:t>
      </w:r>
      <w:r w:rsidR="00066C3B" w:rsidRPr="007A556F">
        <w:rPr>
          <w:rFonts w:ascii="Verdana" w:hAnsi="Verdana"/>
          <w:szCs w:val="18"/>
        </w:rPr>
        <w:t xml:space="preserve"> </w:t>
      </w:r>
    </w:p>
    <w:p w14:paraId="0ACC39ED" w14:textId="77777777" w:rsidR="00077141" w:rsidRPr="00066C3B" w:rsidRDefault="00077141" w:rsidP="00077141">
      <w:pPr>
        <w:pStyle w:val="Odstavecseseznamem"/>
        <w:spacing w:after="120"/>
        <w:ind w:left="1353"/>
        <w:rPr>
          <w:rFonts w:ascii="Verdana" w:hAnsi="Verdana"/>
          <w:szCs w:val="18"/>
        </w:rPr>
      </w:pPr>
    </w:p>
    <w:p w14:paraId="64C0F412" w14:textId="5634CFF4" w:rsidR="00897FBA" w:rsidRPr="00937108" w:rsidRDefault="0015231A" w:rsidP="00053607">
      <w:pPr>
        <w:pStyle w:val="Nadpis1"/>
      </w:pPr>
      <w:r w:rsidRPr="00937108">
        <w:t>Využití poddodavatele</w:t>
      </w:r>
    </w:p>
    <w:p w14:paraId="5D79E4E3" w14:textId="1C059073" w:rsidR="00897FBA" w:rsidRPr="00937108" w:rsidRDefault="00897FBA" w:rsidP="00C74714">
      <w:pPr>
        <w:keepLines/>
        <w:numPr>
          <w:ilvl w:val="1"/>
          <w:numId w:val="1"/>
        </w:numPr>
        <w:spacing w:before="120" w:after="0"/>
        <w:ind w:left="567" w:hanging="578"/>
        <w:outlineLvl w:val="1"/>
      </w:pPr>
      <w:r w:rsidRPr="00937108">
        <w:t>Zadavatel požaduje, aby účastník</w:t>
      </w:r>
      <w:r w:rsidR="004710C0" w:rsidRPr="00937108">
        <w:t xml:space="preserve"> zadávacího řízení v </w:t>
      </w:r>
      <w:r w:rsidRPr="00937108">
        <w:t>nabíd</w:t>
      </w:r>
      <w:r w:rsidR="004710C0" w:rsidRPr="00937108">
        <w:t>ce</w:t>
      </w:r>
      <w:r w:rsidRPr="00937108">
        <w:t>:</w:t>
      </w:r>
    </w:p>
    <w:p w14:paraId="284EC1E4" w14:textId="7BCC3049" w:rsidR="00897FBA" w:rsidRPr="00370E39" w:rsidRDefault="00897FBA" w:rsidP="0030621A">
      <w:pPr>
        <w:pStyle w:val="Odstavecseseznamem"/>
        <w:numPr>
          <w:ilvl w:val="0"/>
          <w:numId w:val="19"/>
        </w:numPr>
        <w:spacing w:after="120"/>
        <w:rPr>
          <w:rFonts w:ascii="Verdana" w:hAnsi="Verdana"/>
          <w:szCs w:val="18"/>
        </w:rPr>
      </w:pPr>
      <w:r w:rsidRPr="00370E39">
        <w:rPr>
          <w:rFonts w:ascii="Verdana" w:hAnsi="Verdana"/>
          <w:szCs w:val="18"/>
        </w:rPr>
        <w:t xml:space="preserve">určil části </w:t>
      </w:r>
      <w:r w:rsidR="00862C4D" w:rsidRPr="00370E39">
        <w:rPr>
          <w:rFonts w:ascii="Verdana" w:hAnsi="Verdana"/>
          <w:szCs w:val="18"/>
        </w:rPr>
        <w:t>dílčích zakázek</w:t>
      </w:r>
      <w:r w:rsidRPr="00370E39">
        <w:rPr>
          <w:rFonts w:ascii="Verdana" w:hAnsi="Verdana"/>
          <w:szCs w:val="18"/>
        </w:rPr>
        <w:t xml:space="preserve">, které hodlá plnit prostřednictvím poddodavatelů, </w:t>
      </w:r>
      <w:r w:rsidR="00E6703E" w:rsidRPr="00370E39">
        <w:rPr>
          <w:rFonts w:ascii="Verdana" w:hAnsi="Verdana"/>
          <w:szCs w:val="18"/>
        </w:rPr>
        <w:t>a</w:t>
      </w:r>
    </w:p>
    <w:p w14:paraId="7071111B" w14:textId="77777777" w:rsidR="00897FBA" w:rsidRPr="00370E39" w:rsidRDefault="00897FBA" w:rsidP="0030621A">
      <w:pPr>
        <w:pStyle w:val="Odstavecseseznamem"/>
        <w:numPr>
          <w:ilvl w:val="0"/>
          <w:numId w:val="19"/>
        </w:numPr>
        <w:spacing w:after="120"/>
        <w:rPr>
          <w:rFonts w:ascii="Verdana" w:hAnsi="Verdana"/>
          <w:szCs w:val="18"/>
        </w:rPr>
      </w:pPr>
      <w:r w:rsidRPr="00370E39">
        <w:rPr>
          <w:rFonts w:ascii="Verdana" w:hAnsi="Verdana"/>
          <w:szCs w:val="18"/>
        </w:rPr>
        <w:t xml:space="preserve">předložil seznam poddodavatelů, pokud jsou účastníkovi zadávacího řízení známi a uvedl, kterou část </w:t>
      </w:r>
      <w:r w:rsidR="00862C4D" w:rsidRPr="00370E39">
        <w:rPr>
          <w:rFonts w:ascii="Verdana" w:hAnsi="Verdana"/>
          <w:szCs w:val="18"/>
        </w:rPr>
        <w:t xml:space="preserve">dílčích zakázek </w:t>
      </w:r>
      <w:r w:rsidRPr="00370E39">
        <w:rPr>
          <w:rFonts w:ascii="Verdana" w:hAnsi="Verdana"/>
          <w:szCs w:val="18"/>
        </w:rPr>
        <w:t xml:space="preserve">bude každý z poddodavatelů plnit. </w:t>
      </w:r>
    </w:p>
    <w:p w14:paraId="674ED15F" w14:textId="2F833A94" w:rsidR="004710C0" w:rsidRDefault="004710C0" w:rsidP="0030621A">
      <w:pPr>
        <w:pStyle w:val="Odstavecseseznamem"/>
        <w:numPr>
          <w:ilvl w:val="0"/>
          <w:numId w:val="19"/>
        </w:numPr>
        <w:spacing w:after="120"/>
        <w:rPr>
          <w:rFonts w:ascii="Verdana" w:hAnsi="Verdana"/>
          <w:szCs w:val="18"/>
        </w:rPr>
      </w:pPr>
      <w:r w:rsidRPr="00937108">
        <w:rPr>
          <w:rFonts w:ascii="Verdana" w:hAnsi="Verdana"/>
          <w:szCs w:val="18"/>
        </w:rPr>
        <w:t>Ke splnění tohoto požadavku může účastník použít f</w:t>
      </w:r>
      <w:r w:rsidR="00EF01E6" w:rsidRPr="00937108">
        <w:rPr>
          <w:rFonts w:ascii="Verdana" w:hAnsi="Verdana"/>
          <w:szCs w:val="18"/>
        </w:rPr>
        <w:t xml:space="preserve">ormulář, který je přílohou č. </w:t>
      </w:r>
      <w:r w:rsidR="009929AD" w:rsidRPr="00937108">
        <w:rPr>
          <w:rFonts w:ascii="Verdana" w:hAnsi="Verdana"/>
          <w:szCs w:val="18"/>
        </w:rPr>
        <w:t>5</w:t>
      </w:r>
      <w:r w:rsidR="007C2A79">
        <w:rPr>
          <w:rFonts w:ascii="Verdana" w:hAnsi="Verdana"/>
          <w:szCs w:val="18"/>
        </w:rPr>
        <w:t>h</w:t>
      </w:r>
      <w:r w:rsidRPr="00937108">
        <w:rPr>
          <w:rFonts w:ascii="Verdana" w:hAnsi="Verdana"/>
          <w:szCs w:val="18"/>
        </w:rPr>
        <w:t xml:space="preserve"> této zadávací dokumentace.</w:t>
      </w:r>
    </w:p>
    <w:p w14:paraId="586B03A6" w14:textId="77777777" w:rsidR="00077141" w:rsidRPr="00937108" w:rsidRDefault="00077141" w:rsidP="00077141">
      <w:pPr>
        <w:pStyle w:val="Odstavecseseznamem"/>
        <w:spacing w:after="120"/>
        <w:ind w:left="1353"/>
        <w:rPr>
          <w:rFonts w:ascii="Verdana" w:hAnsi="Verdana"/>
          <w:szCs w:val="18"/>
        </w:rPr>
      </w:pPr>
    </w:p>
    <w:p w14:paraId="76BB8610" w14:textId="77777777" w:rsidR="00077141" w:rsidRPr="00937108" w:rsidRDefault="00077141" w:rsidP="00077141">
      <w:pPr>
        <w:keepLines/>
        <w:spacing w:before="120" w:after="0"/>
        <w:ind w:left="567"/>
        <w:outlineLvl w:val="1"/>
        <w:rPr>
          <w:szCs w:val="18"/>
        </w:rPr>
      </w:pPr>
    </w:p>
    <w:p w14:paraId="30F9B056" w14:textId="77777777" w:rsidR="0024599F" w:rsidRPr="00937108" w:rsidRDefault="0024599F" w:rsidP="00053607">
      <w:pPr>
        <w:pStyle w:val="Nadpis1"/>
      </w:pPr>
      <w:r w:rsidRPr="00937108">
        <w:t>Informace pro dodavatele</w:t>
      </w:r>
    </w:p>
    <w:p w14:paraId="75EE97CC" w14:textId="55CA3623" w:rsidR="0024599F" w:rsidRDefault="0024599F" w:rsidP="007F0016">
      <w:pPr>
        <w:keepLines/>
        <w:numPr>
          <w:ilvl w:val="1"/>
          <w:numId w:val="1"/>
        </w:numPr>
        <w:spacing w:before="120" w:after="0"/>
        <w:ind w:left="567" w:hanging="578"/>
        <w:outlineLvl w:val="1"/>
      </w:pPr>
      <w:r w:rsidRPr="00937108">
        <w:t>U vybraného dodavatele bude rovněž zadavatel postupovat v souladu podle § 122 odst. 4 a 5 a souvisejících zákona.</w:t>
      </w:r>
    </w:p>
    <w:p w14:paraId="498BCB75" w14:textId="6DC69F83" w:rsidR="00077141" w:rsidRPr="00937108" w:rsidRDefault="00C97223" w:rsidP="00B202A7">
      <w:pPr>
        <w:keepLines/>
        <w:numPr>
          <w:ilvl w:val="1"/>
          <w:numId w:val="1"/>
        </w:numPr>
        <w:spacing w:before="120" w:after="0"/>
        <w:ind w:left="567" w:hanging="578"/>
        <w:outlineLvl w:val="1"/>
      </w:pPr>
      <w:r>
        <w:t>V případě, že dodavatel má zájem získat bližší informace o procesu schvalování vozidel Drážním úřadem, může využít diagram tohoto procesu dostupný pod odkazem</w:t>
      </w:r>
      <w:r w:rsidR="005670F5">
        <w:t xml:space="preserve"> </w:t>
      </w:r>
      <w:hyperlink r:id="rId17" w:history="1">
        <w:r w:rsidR="005670F5">
          <w:rPr>
            <w:rStyle w:val="Hypertextovodkaz"/>
            <w:sz w:val="20"/>
          </w:rPr>
          <w:t>https://www.szdc.cz/stavby-zakazky/modernizace/etcs/co-je-etcs</w:t>
        </w:r>
      </w:hyperlink>
      <w:r>
        <w:t xml:space="preserve">. Tento diagram byl zpracován Správou železnic, </w:t>
      </w:r>
      <w:r w:rsidR="001E0605">
        <w:t xml:space="preserve">avšak nikoliv přímo pro účely tohoto zadávacího řízení. Zadavatel tak </w:t>
      </w:r>
      <w:r>
        <w:t>neručí za správnost a aktuálnost zmíněného dokument</w:t>
      </w:r>
      <w:r w:rsidR="002C45AD">
        <w:t>u</w:t>
      </w:r>
      <w:r w:rsidR="003F7F77">
        <w:t xml:space="preserve"> v okamžiku, kdy by se dodavatel rozhodl podle ně</w:t>
      </w:r>
      <w:r w:rsidR="00721BA4">
        <w:t>j</w:t>
      </w:r>
      <w:r w:rsidR="003F7F77">
        <w:t xml:space="preserve"> postupovat</w:t>
      </w:r>
      <w:r>
        <w:t>.</w:t>
      </w:r>
    </w:p>
    <w:p w14:paraId="5D427507" w14:textId="77777777" w:rsidR="00BC05BB" w:rsidRPr="00937108" w:rsidRDefault="00BC05BB" w:rsidP="00053607">
      <w:pPr>
        <w:pStyle w:val="Nadpis1"/>
      </w:pPr>
      <w:r w:rsidRPr="00937108">
        <w:lastRenderedPageBreak/>
        <w:t>Zrušení zadávacího řízení</w:t>
      </w:r>
    </w:p>
    <w:p w14:paraId="16BACB2B" w14:textId="77777777" w:rsidR="00BC05BB" w:rsidRPr="00937108" w:rsidRDefault="00BC05BB" w:rsidP="000C347B">
      <w:pPr>
        <w:keepLines/>
        <w:numPr>
          <w:ilvl w:val="1"/>
          <w:numId w:val="1"/>
        </w:numPr>
        <w:spacing w:before="120" w:after="0"/>
        <w:ind w:left="567" w:hanging="578"/>
        <w:outlineLvl w:val="1"/>
      </w:pPr>
      <w:r w:rsidRPr="00937108">
        <w:t xml:space="preserve">Důvody pro zrušení zadávacího řízení upravuje § 127 </w:t>
      </w:r>
      <w:r w:rsidR="0024599F" w:rsidRPr="00937108">
        <w:t>zákona</w:t>
      </w:r>
      <w:r w:rsidRPr="00937108">
        <w:t>.</w:t>
      </w:r>
    </w:p>
    <w:p w14:paraId="1710F6D5" w14:textId="649CB121" w:rsidR="00BC05BB" w:rsidRDefault="00BC05BB" w:rsidP="000C347B">
      <w:pPr>
        <w:keepLines/>
        <w:numPr>
          <w:ilvl w:val="1"/>
          <w:numId w:val="1"/>
        </w:numPr>
        <w:spacing w:before="120" w:after="0"/>
        <w:ind w:left="567" w:hanging="578"/>
        <w:outlineLvl w:val="1"/>
      </w:pPr>
      <w:r w:rsidRPr="00937108">
        <w:t xml:space="preserve">V souladu s § 170 </w:t>
      </w:r>
      <w:r w:rsidR="0024599F" w:rsidRPr="00937108">
        <w:t xml:space="preserve">zákona </w:t>
      </w:r>
      <w:r w:rsidRPr="00937108">
        <w:t xml:space="preserve">si zadavatel vyhrazuje právo zrušit </w:t>
      </w:r>
      <w:r w:rsidR="000813E0" w:rsidRPr="00937108">
        <w:t xml:space="preserve">toto </w:t>
      </w:r>
      <w:r w:rsidRPr="00937108">
        <w:t xml:space="preserve">zadávací řízení i bez naplnění důvodů podle § 127 </w:t>
      </w:r>
      <w:r w:rsidR="0024599F" w:rsidRPr="00937108">
        <w:t xml:space="preserve">zákona </w:t>
      </w:r>
      <w:r w:rsidRPr="00937108">
        <w:t xml:space="preserve">kdykoliv před uzavřením </w:t>
      </w:r>
      <w:r w:rsidR="00587E65" w:rsidRPr="00937108">
        <w:t>smlouvy o dílo</w:t>
      </w:r>
      <w:r w:rsidRPr="00937108">
        <w:t>.</w:t>
      </w:r>
      <w:r w:rsidR="00DF5BBF" w:rsidRPr="00937108">
        <w:t xml:space="preserve"> Takto zrušit je možné zadávací řízení ve vztahu k jedné, více i všem částem veřejné zakázky.</w:t>
      </w:r>
    </w:p>
    <w:p w14:paraId="00DA046D" w14:textId="77777777" w:rsidR="00336BAF" w:rsidRPr="00937108" w:rsidRDefault="005A35F2" w:rsidP="00053607">
      <w:pPr>
        <w:pStyle w:val="Nadpis1"/>
        <w:rPr>
          <w:rStyle w:val="FontStyle38"/>
          <w:rFonts w:ascii="Verdana" w:hAnsi="Verdana"/>
          <w:bCs w:val="0"/>
          <w:sz w:val="18"/>
          <w:szCs w:val="18"/>
        </w:rPr>
      </w:pPr>
      <w:r w:rsidRPr="00937108">
        <w:rPr>
          <w:rStyle w:val="FontStyle38"/>
          <w:rFonts w:ascii="Verdana" w:hAnsi="Verdana"/>
          <w:sz w:val="18"/>
          <w:szCs w:val="18"/>
        </w:rPr>
        <w:t xml:space="preserve">Přílohy </w:t>
      </w:r>
      <w:r w:rsidR="00DD34A1" w:rsidRPr="00937108">
        <w:rPr>
          <w:rStyle w:val="FontStyle38"/>
          <w:rFonts w:ascii="Verdana" w:hAnsi="Verdana"/>
          <w:sz w:val="18"/>
          <w:szCs w:val="18"/>
        </w:rPr>
        <w:t>zadávací dokumentace</w:t>
      </w:r>
    </w:p>
    <w:p w14:paraId="60D68AC8" w14:textId="77777777" w:rsidR="005A35F2" w:rsidRPr="00937108" w:rsidRDefault="005A35F2" w:rsidP="00A46C4F">
      <w:pPr>
        <w:keepLines/>
        <w:numPr>
          <w:ilvl w:val="1"/>
          <w:numId w:val="1"/>
        </w:numPr>
        <w:spacing w:before="120" w:after="0"/>
        <w:ind w:left="567" w:hanging="578"/>
        <w:outlineLvl w:val="1"/>
        <w:rPr>
          <w:rStyle w:val="FontStyle38"/>
          <w:rFonts w:ascii="Verdana" w:eastAsiaTheme="majorEastAsia" w:hAnsi="Verdana"/>
          <w:bCs/>
          <w:sz w:val="18"/>
          <w:szCs w:val="18"/>
        </w:rPr>
      </w:pPr>
      <w:r w:rsidRPr="00937108">
        <w:rPr>
          <w:rStyle w:val="FontStyle38"/>
          <w:rFonts w:ascii="Verdana" w:hAnsi="Verdana"/>
          <w:sz w:val="18"/>
          <w:szCs w:val="18"/>
        </w:rPr>
        <w:t xml:space="preserve">Součástí </w:t>
      </w:r>
      <w:r w:rsidR="00DD34A1" w:rsidRPr="00937108">
        <w:rPr>
          <w:rStyle w:val="FontStyle38"/>
          <w:rFonts w:ascii="Verdana" w:hAnsi="Verdana"/>
          <w:sz w:val="18"/>
          <w:szCs w:val="18"/>
        </w:rPr>
        <w:t xml:space="preserve">zadávací dokumentace </w:t>
      </w:r>
      <w:r w:rsidRPr="00937108">
        <w:rPr>
          <w:rStyle w:val="FontStyle38"/>
          <w:rFonts w:ascii="Verdana" w:hAnsi="Verdana"/>
          <w:sz w:val="18"/>
          <w:szCs w:val="18"/>
        </w:rPr>
        <w:t>jsou tyto přílohy, které tvoří ve spojení s</w:t>
      </w:r>
      <w:r w:rsidR="00DD34A1" w:rsidRPr="00937108">
        <w:rPr>
          <w:rStyle w:val="FontStyle38"/>
          <w:rFonts w:ascii="Verdana" w:hAnsi="Verdana"/>
          <w:sz w:val="18"/>
          <w:szCs w:val="18"/>
        </w:rPr>
        <w:t>e</w:t>
      </w:r>
      <w:r w:rsidRPr="00937108">
        <w:rPr>
          <w:rStyle w:val="FontStyle38"/>
          <w:rFonts w:ascii="Verdana" w:hAnsi="Verdana"/>
          <w:sz w:val="18"/>
          <w:szCs w:val="18"/>
        </w:rPr>
        <w:t> </w:t>
      </w:r>
      <w:r w:rsidR="00DD34A1" w:rsidRPr="00937108">
        <w:rPr>
          <w:rStyle w:val="FontStyle38"/>
          <w:rFonts w:ascii="Verdana" w:hAnsi="Verdana"/>
          <w:sz w:val="18"/>
          <w:szCs w:val="18"/>
        </w:rPr>
        <w:t xml:space="preserve">zadávací dokumentací kompletní </w:t>
      </w:r>
      <w:r w:rsidRPr="00937108">
        <w:rPr>
          <w:rStyle w:val="FontStyle38"/>
          <w:rFonts w:ascii="Verdana" w:hAnsi="Verdana"/>
          <w:sz w:val="18"/>
          <w:szCs w:val="18"/>
        </w:rPr>
        <w:t xml:space="preserve">zadávací </w:t>
      </w:r>
      <w:r w:rsidR="00DD34A1" w:rsidRPr="00937108">
        <w:rPr>
          <w:rStyle w:val="FontStyle38"/>
          <w:rFonts w:ascii="Verdana" w:hAnsi="Verdana"/>
          <w:sz w:val="18"/>
          <w:szCs w:val="18"/>
        </w:rPr>
        <w:t xml:space="preserve">podmínky </w:t>
      </w:r>
      <w:r w:rsidR="00053792" w:rsidRPr="00937108">
        <w:rPr>
          <w:rStyle w:val="FontStyle38"/>
          <w:rFonts w:ascii="Verdana" w:hAnsi="Verdana"/>
          <w:sz w:val="18"/>
          <w:szCs w:val="18"/>
        </w:rPr>
        <w:t>zadávacího řízení</w:t>
      </w:r>
      <w:r w:rsidRPr="00937108">
        <w:rPr>
          <w:rStyle w:val="FontStyle38"/>
          <w:rFonts w:ascii="Verdana" w:hAnsi="Verdana"/>
          <w:sz w:val="18"/>
          <w:szCs w:val="18"/>
        </w:rPr>
        <w:t>:</w:t>
      </w:r>
    </w:p>
    <w:p w14:paraId="2196F3D3" w14:textId="77777777" w:rsidR="005A35F2" w:rsidRPr="00937108" w:rsidRDefault="00862C4D" w:rsidP="00D91C3B">
      <w:pPr>
        <w:pStyle w:val="Style5"/>
        <w:numPr>
          <w:ilvl w:val="0"/>
          <w:numId w:val="3"/>
        </w:numPr>
        <w:rPr>
          <w:rStyle w:val="FontStyle38"/>
          <w:rFonts w:ascii="Verdana" w:eastAsiaTheme="minorHAnsi" w:hAnsi="Verdana"/>
          <w:sz w:val="18"/>
          <w:szCs w:val="18"/>
          <w:lang w:eastAsia="en-US"/>
        </w:rPr>
      </w:pPr>
      <w:r w:rsidRPr="00937108">
        <w:rPr>
          <w:rStyle w:val="FontStyle38"/>
          <w:rFonts w:ascii="Verdana" w:hAnsi="Verdana"/>
          <w:sz w:val="18"/>
          <w:szCs w:val="18"/>
        </w:rPr>
        <w:t xml:space="preserve">Specifikace </w:t>
      </w:r>
      <w:r w:rsidR="00B30BDD" w:rsidRPr="00937108">
        <w:rPr>
          <w:rStyle w:val="FontStyle38"/>
          <w:rFonts w:ascii="Verdana" w:hAnsi="Verdana"/>
          <w:sz w:val="18"/>
          <w:szCs w:val="18"/>
        </w:rPr>
        <w:t>předmětu plnění</w:t>
      </w:r>
      <w:r w:rsidR="006641BC" w:rsidRPr="00937108">
        <w:rPr>
          <w:rStyle w:val="FontStyle38"/>
          <w:rFonts w:ascii="Verdana" w:hAnsi="Verdana"/>
          <w:sz w:val="18"/>
          <w:szCs w:val="18"/>
        </w:rPr>
        <w:t>,</w:t>
      </w:r>
    </w:p>
    <w:p w14:paraId="37149EF9" w14:textId="0C496323" w:rsidR="00B30BDD" w:rsidRDefault="00B30BDD" w:rsidP="00D91C3B">
      <w:pPr>
        <w:pStyle w:val="Style5"/>
        <w:ind w:left="851"/>
        <w:rPr>
          <w:rStyle w:val="FontStyle38"/>
          <w:rFonts w:ascii="Verdana" w:hAnsi="Verdana"/>
          <w:sz w:val="18"/>
          <w:szCs w:val="18"/>
        </w:rPr>
      </w:pPr>
      <w:r w:rsidRPr="00937108">
        <w:rPr>
          <w:rStyle w:val="FontStyle38"/>
          <w:rFonts w:ascii="Verdana" w:hAnsi="Verdana"/>
          <w:sz w:val="18"/>
          <w:szCs w:val="18"/>
        </w:rPr>
        <w:t>1a – Technické požadavky</w:t>
      </w:r>
      <w:r w:rsidR="00EC7CF7" w:rsidRPr="00937108">
        <w:rPr>
          <w:rStyle w:val="FontStyle38"/>
          <w:rFonts w:ascii="Verdana" w:hAnsi="Verdana"/>
          <w:sz w:val="18"/>
          <w:szCs w:val="18"/>
        </w:rPr>
        <w:t xml:space="preserve"> a příslušné normy – zařízení ETCS</w:t>
      </w:r>
      <w:r w:rsidR="00827024">
        <w:rPr>
          <w:rStyle w:val="FontStyle38"/>
          <w:rFonts w:ascii="Verdana" w:hAnsi="Verdana"/>
          <w:sz w:val="18"/>
          <w:szCs w:val="18"/>
        </w:rPr>
        <w:t xml:space="preserve"> </w:t>
      </w:r>
      <w:r w:rsidR="00A46663">
        <w:rPr>
          <w:rStyle w:val="FontStyle38"/>
          <w:rFonts w:ascii="Verdana" w:hAnsi="Verdana"/>
          <w:sz w:val="18"/>
          <w:szCs w:val="18"/>
        </w:rPr>
        <w:t>pro část 1 veřejné zakázky</w:t>
      </w:r>
    </w:p>
    <w:p w14:paraId="43BF6E17" w14:textId="792D760B" w:rsidR="00A46663" w:rsidRDefault="00A46663" w:rsidP="00D91C3B">
      <w:pPr>
        <w:pStyle w:val="Style5"/>
        <w:ind w:left="851"/>
        <w:rPr>
          <w:rStyle w:val="FontStyle38"/>
          <w:rFonts w:ascii="Verdana" w:hAnsi="Verdana"/>
          <w:sz w:val="18"/>
          <w:szCs w:val="18"/>
        </w:rPr>
      </w:pPr>
      <w:r w:rsidRPr="00937108">
        <w:rPr>
          <w:rStyle w:val="FontStyle38"/>
          <w:rFonts w:ascii="Verdana" w:hAnsi="Verdana"/>
          <w:sz w:val="18"/>
          <w:szCs w:val="18"/>
        </w:rPr>
        <w:t>1</w:t>
      </w:r>
      <w:r>
        <w:rPr>
          <w:rStyle w:val="FontStyle38"/>
          <w:rFonts w:ascii="Verdana" w:hAnsi="Verdana"/>
          <w:sz w:val="18"/>
          <w:szCs w:val="18"/>
        </w:rPr>
        <w:t>b</w:t>
      </w:r>
      <w:r w:rsidRPr="00937108">
        <w:rPr>
          <w:rStyle w:val="FontStyle38"/>
          <w:rFonts w:ascii="Verdana" w:hAnsi="Verdana"/>
          <w:sz w:val="18"/>
          <w:szCs w:val="18"/>
        </w:rPr>
        <w:t xml:space="preserve"> – Technické požadavky a příslušné normy – zařízení ETCS</w:t>
      </w:r>
      <w:r>
        <w:rPr>
          <w:rStyle w:val="FontStyle38"/>
          <w:rFonts w:ascii="Verdana" w:hAnsi="Verdana"/>
          <w:sz w:val="18"/>
          <w:szCs w:val="18"/>
        </w:rPr>
        <w:t xml:space="preserve"> pro část 2 veřejné zakázky</w:t>
      </w:r>
    </w:p>
    <w:p w14:paraId="3A427063" w14:textId="12E8014C" w:rsidR="00A46663" w:rsidRDefault="00A46663" w:rsidP="00D91C3B">
      <w:pPr>
        <w:pStyle w:val="Style5"/>
        <w:ind w:left="851"/>
        <w:rPr>
          <w:rStyle w:val="FontStyle38"/>
          <w:rFonts w:ascii="Verdana" w:hAnsi="Verdana"/>
          <w:sz w:val="18"/>
          <w:szCs w:val="18"/>
        </w:rPr>
      </w:pPr>
      <w:r w:rsidRPr="00937108">
        <w:rPr>
          <w:rStyle w:val="FontStyle38"/>
          <w:rFonts w:ascii="Verdana" w:hAnsi="Verdana"/>
          <w:sz w:val="18"/>
          <w:szCs w:val="18"/>
        </w:rPr>
        <w:t>1</w:t>
      </w:r>
      <w:r>
        <w:rPr>
          <w:rStyle w:val="FontStyle38"/>
          <w:rFonts w:ascii="Verdana" w:hAnsi="Verdana"/>
          <w:sz w:val="18"/>
          <w:szCs w:val="18"/>
        </w:rPr>
        <w:t>c</w:t>
      </w:r>
      <w:r w:rsidRPr="00937108">
        <w:rPr>
          <w:rStyle w:val="FontStyle38"/>
          <w:rFonts w:ascii="Verdana" w:hAnsi="Verdana"/>
          <w:sz w:val="18"/>
          <w:szCs w:val="18"/>
        </w:rPr>
        <w:t xml:space="preserve"> – Technické požadavky a příslušné normy – zařízení ETCS</w:t>
      </w:r>
      <w:r>
        <w:rPr>
          <w:rStyle w:val="FontStyle38"/>
          <w:rFonts w:ascii="Verdana" w:hAnsi="Verdana"/>
          <w:sz w:val="18"/>
          <w:szCs w:val="18"/>
        </w:rPr>
        <w:t xml:space="preserve"> pro část 3 veřejné zakázky</w:t>
      </w:r>
    </w:p>
    <w:p w14:paraId="135E6878" w14:textId="4037C115" w:rsidR="00A46663" w:rsidRDefault="00A46663" w:rsidP="00D91C3B">
      <w:pPr>
        <w:pStyle w:val="Style5"/>
        <w:ind w:left="851"/>
        <w:rPr>
          <w:rStyle w:val="FontStyle38"/>
          <w:rFonts w:ascii="Verdana" w:hAnsi="Verdana"/>
          <w:sz w:val="18"/>
          <w:szCs w:val="18"/>
        </w:rPr>
      </w:pPr>
      <w:r w:rsidRPr="00937108">
        <w:rPr>
          <w:rStyle w:val="FontStyle38"/>
          <w:rFonts w:ascii="Verdana" w:hAnsi="Verdana"/>
          <w:sz w:val="18"/>
          <w:szCs w:val="18"/>
        </w:rPr>
        <w:t>1</w:t>
      </w:r>
      <w:r>
        <w:rPr>
          <w:rStyle w:val="FontStyle38"/>
          <w:rFonts w:ascii="Verdana" w:hAnsi="Verdana"/>
          <w:sz w:val="18"/>
          <w:szCs w:val="18"/>
        </w:rPr>
        <w:t>d</w:t>
      </w:r>
      <w:r w:rsidRPr="00937108">
        <w:rPr>
          <w:rStyle w:val="FontStyle38"/>
          <w:rFonts w:ascii="Verdana" w:hAnsi="Verdana"/>
          <w:sz w:val="18"/>
          <w:szCs w:val="18"/>
        </w:rPr>
        <w:t xml:space="preserve"> – Technické požadavky a příslušné normy – zařízení ETCS</w:t>
      </w:r>
      <w:r>
        <w:rPr>
          <w:rStyle w:val="FontStyle38"/>
          <w:rFonts w:ascii="Verdana" w:hAnsi="Verdana"/>
          <w:sz w:val="18"/>
          <w:szCs w:val="18"/>
        </w:rPr>
        <w:t xml:space="preserve"> pro část 4 veřejné zakázky</w:t>
      </w:r>
    </w:p>
    <w:p w14:paraId="571D4F45" w14:textId="5BC597AD" w:rsidR="00A46663" w:rsidRPr="00937108" w:rsidRDefault="00A46663" w:rsidP="00D91C3B">
      <w:pPr>
        <w:pStyle w:val="Style5"/>
        <w:ind w:left="851"/>
        <w:rPr>
          <w:rStyle w:val="FontStyle38"/>
          <w:rFonts w:ascii="Verdana" w:hAnsi="Verdana"/>
          <w:sz w:val="18"/>
          <w:szCs w:val="18"/>
        </w:rPr>
      </w:pPr>
      <w:r w:rsidRPr="00937108">
        <w:rPr>
          <w:rStyle w:val="FontStyle38"/>
          <w:rFonts w:ascii="Verdana" w:hAnsi="Verdana"/>
          <w:sz w:val="18"/>
          <w:szCs w:val="18"/>
        </w:rPr>
        <w:t>1</w:t>
      </w:r>
      <w:r>
        <w:rPr>
          <w:rStyle w:val="FontStyle38"/>
          <w:rFonts w:ascii="Verdana" w:hAnsi="Verdana"/>
          <w:sz w:val="18"/>
          <w:szCs w:val="18"/>
        </w:rPr>
        <w:t>e</w:t>
      </w:r>
      <w:r w:rsidRPr="00937108">
        <w:rPr>
          <w:rStyle w:val="FontStyle38"/>
          <w:rFonts w:ascii="Verdana" w:hAnsi="Verdana"/>
          <w:sz w:val="18"/>
          <w:szCs w:val="18"/>
        </w:rPr>
        <w:t xml:space="preserve"> – Technické požadavky a příslušné normy – zařízení ETCS</w:t>
      </w:r>
      <w:r>
        <w:rPr>
          <w:rStyle w:val="FontStyle38"/>
          <w:rFonts w:ascii="Verdana" w:hAnsi="Verdana"/>
          <w:sz w:val="18"/>
          <w:szCs w:val="18"/>
        </w:rPr>
        <w:t xml:space="preserve"> pro část 5 veřejné zakázky</w:t>
      </w:r>
    </w:p>
    <w:p w14:paraId="63A89A6D" w14:textId="766CF806" w:rsidR="00887B90" w:rsidRDefault="00887B90" w:rsidP="00D91C3B">
      <w:pPr>
        <w:pStyle w:val="Style5"/>
        <w:ind w:left="851"/>
        <w:rPr>
          <w:rStyle w:val="FontStyle38"/>
          <w:rFonts w:ascii="Verdana" w:hAnsi="Verdana"/>
          <w:sz w:val="18"/>
          <w:szCs w:val="18"/>
        </w:rPr>
      </w:pPr>
      <w:r w:rsidRPr="00937108">
        <w:rPr>
          <w:rStyle w:val="FontStyle38"/>
          <w:rFonts w:ascii="Verdana" w:hAnsi="Verdana"/>
          <w:sz w:val="18"/>
          <w:szCs w:val="18"/>
        </w:rPr>
        <w:t>1</w:t>
      </w:r>
      <w:r w:rsidR="00A46663">
        <w:rPr>
          <w:rStyle w:val="FontStyle38"/>
          <w:rFonts w:ascii="Verdana" w:hAnsi="Verdana"/>
          <w:sz w:val="18"/>
          <w:szCs w:val="18"/>
        </w:rPr>
        <w:t>f</w:t>
      </w:r>
      <w:r w:rsidRPr="00937108">
        <w:rPr>
          <w:rStyle w:val="FontStyle38"/>
          <w:rFonts w:ascii="Verdana" w:hAnsi="Verdana"/>
          <w:sz w:val="18"/>
          <w:szCs w:val="18"/>
        </w:rPr>
        <w:t xml:space="preserve"> – Minimální technické podmínky</w:t>
      </w:r>
      <w:r w:rsidR="00827024">
        <w:rPr>
          <w:rStyle w:val="FontStyle38"/>
          <w:rFonts w:ascii="Verdana" w:hAnsi="Verdana"/>
          <w:sz w:val="18"/>
          <w:szCs w:val="18"/>
        </w:rPr>
        <w:t xml:space="preserve"> (společné pro všechny části veřejné zakázky)</w:t>
      </w:r>
    </w:p>
    <w:p w14:paraId="3D9C6D13" w14:textId="5001DFC0" w:rsidR="00DC3A10" w:rsidRDefault="00DC3A10" w:rsidP="00DC3A10">
      <w:pPr>
        <w:pStyle w:val="Style5"/>
        <w:ind w:left="851"/>
        <w:rPr>
          <w:rStyle w:val="FontStyle38"/>
          <w:rFonts w:ascii="Verdana" w:hAnsi="Verdana"/>
          <w:sz w:val="18"/>
          <w:szCs w:val="18"/>
        </w:rPr>
      </w:pPr>
      <w:r>
        <w:rPr>
          <w:rStyle w:val="FontStyle38"/>
          <w:rFonts w:ascii="Verdana" w:hAnsi="Verdana"/>
          <w:sz w:val="18"/>
          <w:szCs w:val="18"/>
        </w:rPr>
        <w:t>1</w:t>
      </w:r>
      <w:r w:rsidR="00A46663">
        <w:rPr>
          <w:rStyle w:val="FontStyle38"/>
          <w:rFonts w:ascii="Verdana" w:hAnsi="Verdana"/>
          <w:sz w:val="18"/>
          <w:szCs w:val="18"/>
        </w:rPr>
        <w:t>g</w:t>
      </w:r>
      <w:r>
        <w:rPr>
          <w:rStyle w:val="FontStyle38"/>
          <w:rFonts w:ascii="Verdana" w:hAnsi="Verdana"/>
          <w:sz w:val="18"/>
          <w:szCs w:val="18"/>
        </w:rPr>
        <w:t xml:space="preserve"> – Seznam drážních vozidel pro část 1 veřejné zakázky</w:t>
      </w:r>
    </w:p>
    <w:p w14:paraId="5870A440" w14:textId="77777777" w:rsidR="00767B1A" w:rsidRDefault="00DC3A10" w:rsidP="00D91C3B">
      <w:pPr>
        <w:pStyle w:val="Style5"/>
        <w:ind w:left="851"/>
        <w:rPr>
          <w:rStyle w:val="FontStyle38"/>
          <w:rFonts w:ascii="Verdana" w:hAnsi="Verdana"/>
          <w:sz w:val="18"/>
          <w:szCs w:val="18"/>
        </w:rPr>
      </w:pPr>
      <w:r>
        <w:rPr>
          <w:rStyle w:val="FontStyle38"/>
          <w:rFonts w:ascii="Verdana" w:hAnsi="Verdana"/>
          <w:sz w:val="18"/>
          <w:szCs w:val="18"/>
        </w:rPr>
        <w:t>1</w:t>
      </w:r>
      <w:r w:rsidR="00A46663">
        <w:rPr>
          <w:rStyle w:val="FontStyle38"/>
          <w:rFonts w:ascii="Verdana" w:hAnsi="Verdana"/>
          <w:sz w:val="18"/>
          <w:szCs w:val="18"/>
        </w:rPr>
        <w:t>h</w:t>
      </w:r>
      <w:r>
        <w:rPr>
          <w:rStyle w:val="FontStyle38"/>
          <w:rFonts w:ascii="Verdana" w:hAnsi="Verdana"/>
          <w:sz w:val="18"/>
          <w:szCs w:val="18"/>
        </w:rPr>
        <w:t xml:space="preserve"> </w:t>
      </w:r>
      <w:r w:rsidR="00053607">
        <w:rPr>
          <w:rStyle w:val="FontStyle38"/>
          <w:rFonts w:ascii="Verdana" w:hAnsi="Verdana"/>
          <w:sz w:val="18"/>
          <w:szCs w:val="18"/>
        </w:rPr>
        <w:t>– Seznam drážních vozidel</w:t>
      </w:r>
      <w:r w:rsidR="0001494C">
        <w:rPr>
          <w:rStyle w:val="FontStyle38"/>
          <w:rFonts w:ascii="Verdana" w:hAnsi="Verdana"/>
          <w:sz w:val="18"/>
          <w:szCs w:val="18"/>
        </w:rPr>
        <w:t xml:space="preserve"> pro část</w:t>
      </w:r>
      <w:r w:rsidR="00363113">
        <w:rPr>
          <w:rStyle w:val="FontStyle38"/>
          <w:rFonts w:ascii="Verdana" w:hAnsi="Verdana"/>
          <w:sz w:val="18"/>
          <w:szCs w:val="18"/>
        </w:rPr>
        <w:t xml:space="preserve"> </w:t>
      </w:r>
      <w:r w:rsidR="0001494C">
        <w:rPr>
          <w:rStyle w:val="FontStyle38"/>
          <w:rFonts w:ascii="Verdana" w:hAnsi="Verdana"/>
          <w:sz w:val="18"/>
          <w:szCs w:val="18"/>
        </w:rPr>
        <w:t>2 veřejné zakázky</w:t>
      </w:r>
    </w:p>
    <w:p w14:paraId="0BF533E7" w14:textId="745A0490" w:rsidR="00363113" w:rsidRDefault="00363113" w:rsidP="00D91C3B">
      <w:pPr>
        <w:pStyle w:val="Style5"/>
        <w:ind w:left="851"/>
        <w:rPr>
          <w:rStyle w:val="FontStyle38"/>
          <w:rFonts w:ascii="Verdana" w:hAnsi="Verdana"/>
          <w:sz w:val="18"/>
          <w:szCs w:val="18"/>
        </w:rPr>
      </w:pPr>
      <w:r>
        <w:rPr>
          <w:rStyle w:val="FontStyle38"/>
          <w:rFonts w:ascii="Verdana" w:hAnsi="Verdana"/>
          <w:sz w:val="18"/>
          <w:szCs w:val="18"/>
        </w:rPr>
        <w:t>1</w:t>
      </w:r>
      <w:r w:rsidR="00A46663">
        <w:rPr>
          <w:rStyle w:val="FontStyle38"/>
          <w:rFonts w:ascii="Verdana" w:hAnsi="Verdana"/>
          <w:sz w:val="18"/>
          <w:szCs w:val="18"/>
        </w:rPr>
        <w:t>i</w:t>
      </w:r>
      <w:r>
        <w:rPr>
          <w:rStyle w:val="FontStyle38"/>
          <w:rFonts w:ascii="Verdana" w:hAnsi="Verdana"/>
          <w:sz w:val="18"/>
          <w:szCs w:val="18"/>
        </w:rPr>
        <w:t xml:space="preserve"> - Seznam drážních vozidel pro část 3 veřejné zakázky</w:t>
      </w:r>
    </w:p>
    <w:p w14:paraId="0F104C7D" w14:textId="1817F9EA" w:rsidR="00363113" w:rsidRDefault="00363113" w:rsidP="00D91C3B">
      <w:pPr>
        <w:pStyle w:val="Style5"/>
        <w:ind w:left="851"/>
        <w:rPr>
          <w:rStyle w:val="FontStyle38"/>
          <w:rFonts w:ascii="Verdana" w:hAnsi="Verdana"/>
          <w:sz w:val="18"/>
          <w:szCs w:val="18"/>
        </w:rPr>
      </w:pPr>
      <w:r>
        <w:rPr>
          <w:rStyle w:val="FontStyle38"/>
          <w:rFonts w:ascii="Verdana" w:hAnsi="Verdana"/>
          <w:sz w:val="18"/>
          <w:szCs w:val="18"/>
        </w:rPr>
        <w:t>1</w:t>
      </w:r>
      <w:r w:rsidR="00A46663">
        <w:rPr>
          <w:rStyle w:val="FontStyle38"/>
          <w:rFonts w:ascii="Verdana" w:hAnsi="Verdana"/>
          <w:sz w:val="18"/>
          <w:szCs w:val="18"/>
        </w:rPr>
        <w:t>j</w:t>
      </w:r>
      <w:r>
        <w:rPr>
          <w:rStyle w:val="FontStyle38"/>
          <w:rFonts w:ascii="Verdana" w:hAnsi="Verdana"/>
          <w:sz w:val="18"/>
          <w:szCs w:val="18"/>
        </w:rPr>
        <w:t xml:space="preserve"> - Seznam drážních vozidel pro část </w:t>
      </w:r>
      <w:r w:rsidR="00F67371">
        <w:rPr>
          <w:rStyle w:val="FontStyle38"/>
          <w:rFonts w:ascii="Verdana" w:hAnsi="Verdana"/>
          <w:sz w:val="18"/>
          <w:szCs w:val="18"/>
        </w:rPr>
        <w:t>4</w:t>
      </w:r>
      <w:r>
        <w:rPr>
          <w:rStyle w:val="FontStyle38"/>
          <w:rFonts w:ascii="Verdana" w:hAnsi="Verdana"/>
          <w:sz w:val="18"/>
          <w:szCs w:val="18"/>
        </w:rPr>
        <w:t xml:space="preserve"> veřejné zakázky</w:t>
      </w:r>
    </w:p>
    <w:p w14:paraId="34F0D3A4" w14:textId="149C5B66" w:rsidR="00DC3A10" w:rsidRPr="00937108" w:rsidRDefault="00DC3A10" w:rsidP="00D91C3B">
      <w:pPr>
        <w:pStyle w:val="Style5"/>
        <w:ind w:left="851"/>
        <w:rPr>
          <w:rStyle w:val="FontStyle38"/>
          <w:rFonts w:ascii="Verdana" w:eastAsiaTheme="majorEastAsia" w:hAnsi="Verdana"/>
          <w:b/>
          <w:bCs/>
          <w:sz w:val="18"/>
          <w:szCs w:val="18"/>
          <w:u w:val="single"/>
          <w:lang w:eastAsia="en-US"/>
        </w:rPr>
      </w:pPr>
      <w:r>
        <w:rPr>
          <w:rStyle w:val="FontStyle38"/>
          <w:rFonts w:ascii="Verdana" w:hAnsi="Verdana"/>
          <w:sz w:val="18"/>
          <w:szCs w:val="18"/>
        </w:rPr>
        <w:t>1</w:t>
      </w:r>
      <w:r w:rsidR="00A46663">
        <w:rPr>
          <w:rStyle w:val="FontStyle38"/>
          <w:rFonts w:ascii="Verdana" w:hAnsi="Verdana"/>
          <w:sz w:val="18"/>
          <w:szCs w:val="18"/>
        </w:rPr>
        <w:t>k</w:t>
      </w:r>
      <w:r>
        <w:rPr>
          <w:rStyle w:val="FontStyle38"/>
          <w:rFonts w:ascii="Verdana" w:hAnsi="Verdana"/>
          <w:sz w:val="18"/>
          <w:szCs w:val="18"/>
        </w:rPr>
        <w:t xml:space="preserve"> – Seznam drážních vozidel pro část 5 veřejné zakázky</w:t>
      </w:r>
    </w:p>
    <w:p w14:paraId="111DE1A4" w14:textId="77777777" w:rsidR="009E4CE7" w:rsidRPr="00937108" w:rsidRDefault="00B30BDD" w:rsidP="00D91C3B">
      <w:pPr>
        <w:pStyle w:val="Style5"/>
        <w:numPr>
          <w:ilvl w:val="0"/>
          <w:numId w:val="3"/>
        </w:numPr>
        <w:rPr>
          <w:rStyle w:val="FontStyle38"/>
          <w:rFonts w:ascii="Verdana" w:eastAsiaTheme="minorHAnsi" w:hAnsi="Verdana"/>
          <w:sz w:val="18"/>
          <w:szCs w:val="18"/>
          <w:lang w:eastAsia="en-US"/>
        </w:rPr>
      </w:pPr>
      <w:r w:rsidRPr="00937108">
        <w:rPr>
          <w:rStyle w:val="FontStyle38"/>
          <w:rFonts w:ascii="Verdana" w:eastAsiaTheme="minorHAnsi" w:hAnsi="Verdana"/>
          <w:sz w:val="18"/>
          <w:szCs w:val="18"/>
          <w:lang w:eastAsia="en-US"/>
        </w:rPr>
        <w:t>Harmonogram</w:t>
      </w:r>
    </w:p>
    <w:p w14:paraId="2998AE4E" w14:textId="2612EDB6" w:rsidR="009E4CE7" w:rsidRDefault="009E4CE7" w:rsidP="008E5DE8">
      <w:pPr>
        <w:pStyle w:val="Style5"/>
        <w:ind w:left="851"/>
        <w:rPr>
          <w:rStyle w:val="FontStyle38"/>
          <w:rFonts w:ascii="Verdana" w:eastAsiaTheme="minorHAnsi" w:hAnsi="Verdana"/>
          <w:sz w:val="18"/>
          <w:szCs w:val="18"/>
          <w:lang w:eastAsia="en-US"/>
        </w:rPr>
      </w:pPr>
      <w:r w:rsidRPr="00937108">
        <w:rPr>
          <w:rStyle w:val="FontStyle38"/>
          <w:rFonts w:ascii="Verdana" w:eastAsiaTheme="minorHAnsi" w:hAnsi="Verdana"/>
          <w:sz w:val="18"/>
          <w:szCs w:val="18"/>
          <w:lang w:eastAsia="en-US"/>
        </w:rPr>
        <w:t>2a – Etapizace</w:t>
      </w:r>
      <w:r w:rsidR="001E24F1">
        <w:rPr>
          <w:rStyle w:val="FontStyle38"/>
          <w:rFonts w:ascii="Verdana" w:eastAsiaTheme="minorHAnsi" w:hAnsi="Verdana"/>
          <w:sz w:val="18"/>
          <w:szCs w:val="18"/>
          <w:lang w:eastAsia="en-US"/>
        </w:rPr>
        <w:t xml:space="preserve"> pro části 1-4 veřejné zakázky</w:t>
      </w:r>
    </w:p>
    <w:p w14:paraId="39A7FC8A" w14:textId="1BEC5AEE" w:rsidR="001E24F1" w:rsidRPr="00937108" w:rsidRDefault="001E24F1" w:rsidP="008E5DE8">
      <w:pPr>
        <w:pStyle w:val="Style5"/>
        <w:ind w:left="851"/>
        <w:rPr>
          <w:rStyle w:val="FontStyle38"/>
          <w:rFonts w:ascii="Verdana" w:eastAsiaTheme="minorHAnsi" w:hAnsi="Verdana"/>
          <w:sz w:val="18"/>
          <w:szCs w:val="18"/>
          <w:lang w:eastAsia="en-US"/>
        </w:rPr>
      </w:pPr>
      <w:r w:rsidRPr="00937108">
        <w:rPr>
          <w:rStyle w:val="FontStyle38"/>
          <w:rFonts w:ascii="Verdana" w:eastAsiaTheme="minorHAnsi" w:hAnsi="Verdana"/>
          <w:sz w:val="18"/>
          <w:szCs w:val="18"/>
          <w:lang w:eastAsia="en-US"/>
        </w:rPr>
        <w:t>2</w:t>
      </w:r>
      <w:r>
        <w:rPr>
          <w:rStyle w:val="FontStyle38"/>
          <w:rFonts w:ascii="Verdana" w:eastAsiaTheme="minorHAnsi" w:hAnsi="Verdana"/>
          <w:sz w:val="18"/>
          <w:szCs w:val="18"/>
          <w:lang w:eastAsia="en-US"/>
        </w:rPr>
        <w:t>b</w:t>
      </w:r>
      <w:r w:rsidRPr="00937108">
        <w:rPr>
          <w:rStyle w:val="FontStyle38"/>
          <w:rFonts w:ascii="Verdana" w:eastAsiaTheme="minorHAnsi" w:hAnsi="Verdana"/>
          <w:sz w:val="18"/>
          <w:szCs w:val="18"/>
          <w:lang w:eastAsia="en-US"/>
        </w:rPr>
        <w:t xml:space="preserve"> – Etapizace</w:t>
      </w:r>
      <w:r>
        <w:rPr>
          <w:rStyle w:val="FontStyle38"/>
          <w:rFonts w:ascii="Verdana" w:eastAsiaTheme="minorHAnsi" w:hAnsi="Verdana"/>
          <w:sz w:val="18"/>
          <w:szCs w:val="18"/>
          <w:lang w:eastAsia="en-US"/>
        </w:rPr>
        <w:t xml:space="preserve"> pro část 5 veřejné zakázky</w:t>
      </w:r>
    </w:p>
    <w:p w14:paraId="48216841" w14:textId="7134B10A" w:rsidR="00B30BDD" w:rsidRPr="00937108" w:rsidRDefault="009E4CE7" w:rsidP="008E5DE8">
      <w:pPr>
        <w:pStyle w:val="Style5"/>
        <w:ind w:left="851"/>
        <w:rPr>
          <w:rStyle w:val="FontStyle38"/>
          <w:rFonts w:ascii="Verdana" w:eastAsiaTheme="minorHAnsi" w:hAnsi="Verdana"/>
          <w:sz w:val="18"/>
          <w:szCs w:val="18"/>
          <w:lang w:eastAsia="en-US"/>
        </w:rPr>
      </w:pPr>
      <w:r w:rsidRPr="00937108">
        <w:rPr>
          <w:rStyle w:val="FontStyle38"/>
          <w:rFonts w:ascii="Verdana" w:eastAsiaTheme="minorHAnsi" w:hAnsi="Verdana"/>
          <w:sz w:val="18"/>
          <w:szCs w:val="18"/>
          <w:lang w:eastAsia="en-US"/>
        </w:rPr>
        <w:t>2</w:t>
      </w:r>
      <w:r w:rsidR="009656B6">
        <w:rPr>
          <w:rStyle w:val="FontStyle38"/>
          <w:rFonts w:ascii="Verdana" w:eastAsiaTheme="minorHAnsi" w:hAnsi="Verdana"/>
          <w:sz w:val="18"/>
          <w:szCs w:val="18"/>
          <w:lang w:eastAsia="en-US"/>
        </w:rPr>
        <w:t>c</w:t>
      </w:r>
      <w:r w:rsidRPr="00937108">
        <w:rPr>
          <w:rStyle w:val="FontStyle38"/>
          <w:rFonts w:ascii="Verdana" w:eastAsiaTheme="minorHAnsi" w:hAnsi="Verdana"/>
          <w:sz w:val="18"/>
          <w:szCs w:val="18"/>
          <w:lang w:eastAsia="en-US"/>
        </w:rPr>
        <w:t xml:space="preserve"> - Požadavky na</w:t>
      </w:r>
      <w:r w:rsidR="00B30BDD" w:rsidRPr="00937108">
        <w:rPr>
          <w:rStyle w:val="FontStyle38"/>
          <w:rFonts w:ascii="Verdana" w:eastAsiaTheme="minorHAnsi" w:hAnsi="Verdana"/>
          <w:sz w:val="18"/>
          <w:szCs w:val="18"/>
          <w:lang w:eastAsia="en-US"/>
        </w:rPr>
        <w:t xml:space="preserve"> </w:t>
      </w:r>
      <w:r w:rsidRPr="00937108">
        <w:rPr>
          <w:rStyle w:val="FontStyle38"/>
          <w:rFonts w:ascii="Verdana" w:eastAsiaTheme="minorHAnsi" w:hAnsi="Verdana"/>
          <w:sz w:val="18"/>
          <w:szCs w:val="18"/>
          <w:lang w:eastAsia="en-US"/>
        </w:rPr>
        <w:t xml:space="preserve">harmonogram </w:t>
      </w:r>
      <w:r w:rsidR="00B30BDD" w:rsidRPr="00937108">
        <w:rPr>
          <w:rStyle w:val="FontStyle38"/>
          <w:rFonts w:ascii="Verdana" w:eastAsiaTheme="minorHAnsi" w:hAnsi="Verdana"/>
          <w:sz w:val="18"/>
          <w:szCs w:val="18"/>
          <w:lang w:eastAsia="en-US"/>
        </w:rPr>
        <w:t>(</w:t>
      </w:r>
      <w:r w:rsidR="001B48B6" w:rsidRPr="00937108">
        <w:rPr>
          <w:rStyle w:val="FontStyle38"/>
          <w:rFonts w:ascii="Verdana" w:eastAsiaTheme="minorHAnsi" w:hAnsi="Verdana"/>
          <w:sz w:val="18"/>
          <w:szCs w:val="18"/>
          <w:lang w:eastAsia="en-US"/>
        </w:rPr>
        <w:t>vymezení požadovaných náležitostí pro zpracování harmonogramu účastníkem</w:t>
      </w:r>
      <w:r w:rsidR="00B30BDD" w:rsidRPr="00937108">
        <w:rPr>
          <w:rStyle w:val="FontStyle38"/>
          <w:rFonts w:ascii="Verdana" w:eastAsiaTheme="minorHAnsi" w:hAnsi="Verdana"/>
          <w:sz w:val="18"/>
          <w:szCs w:val="18"/>
          <w:lang w:eastAsia="en-US"/>
        </w:rPr>
        <w:t xml:space="preserve">) </w:t>
      </w:r>
      <w:r w:rsidR="00B355A5">
        <w:rPr>
          <w:rStyle w:val="FontStyle38"/>
          <w:rFonts w:ascii="Verdana" w:hAnsi="Verdana"/>
          <w:sz w:val="18"/>
          <w:szCs w:val="18"/>
        </w:rPr>
        <w:t>(společné pro všechny části veřejné zakázky)</w:t>
      </w:r>
    </w:p>
    <w:p w14:paraId="44A9710F" w14:textId="6AFB8EB3" w:rsidR="00D902D1" w:rsidRPr="00937108" w:rsidRDefault="00D902D1" w:rsidP="00D91C3B">
      <w:pPr>
        <w:pStyle w:val="Style5"/>
        <w:numPr>
          <w:ilvl w:val="0"/>
          <w:numId w:val="3"/>
        </w:numPr>
        <w:rPr>
          <w:rStyle w:val="FontStyle38"/>
          <w:rFonts w:ascii="Verdana" w:eastAsiaTheme="minorHAnsi" w:hAnsi="Verdana"/>
          <w:sz w:val="18"/>
          <w:szCs w:val="18"/>
          <w:lang w:eastAsia="en-US"/>
        </w:rPr>
      </w:pPr>
      <w:r w:rsidRPr="00937108">
        <w:rPr>
          <w:rStyle w:val="FontStyle38"/>
          <w:rFonts w:ascii="Verdana" w:hAnsi="Verdana"/>
          <w:sz w:val="18"/>
          <w:szCs w:val="18"/>
        </w:rPr>
        <w:t>Čestné prohlášení ve vztahu k zákonu o registru smluv</w:t>
      </w:r>
      <w:r w:rsidR="001D4CA6">
        <w:rPr>
          <w:rStyle w:val="FontStyle38"/>
          <w:rFonts w:ascii="Verdana" w:hAnsi="Verdana"/>
          <w:sz w:val="18"/>
          <w:szCs w:val="18"/>
        </w:rPr>
        <w:t xml:space="preserve"> (společné pro všechny části veřejné zakázky)</w:t>
      </w:r>
    </w:p>
    <w:p w14:paraId="3363386C" w14:textId="77777777" w:rsidR="005A35F2" w:rsidRPr="00937108" w:rsidRDefault="00A65754" w:rsidP="00D91C3B">
      <w:pPr>
        <w:pStyle w:val="Style5"/>
        <w:numPr>
          <w:ilvl w:val="0"/>
          <w:numId w:val="3"/>
        </w:numPr>
        <w:rPr>
          <w:rStyle w:val="FontStyle38"/>
          <w:rFonts w:ascii="Verdana" w:eastAsiaTheme="minorHAnsi" w:hAnsi="Verdana"/>
          <w:sz w:val="18"/>
          <w:szCs w:val="18"/>
          <w:lang w:eastAsia="en-US"/>
        </w:rPr>
      </w:pPr>
      <w:r w:rsidRPr="00937108">
        <w:rPr>
          <w:rStyle w:val="FontStyle38"/>
          <w:rFonts w:ascii="Verdana" w:hAnsi="Verdana"/>
          <w:sz w:val="18"/>
          <w:szCs w:val="18"/>
        </w:rPr>
        <w:t>Přílohy k prokázání kvalifikace</w:t>
      </w:r>
    </w:p>
    <w:p w14:paraId="00785743" w14:textId="0D78C4E5" w:rsidR="005A35F2" w:rsidRPr="008E5DE8" w:rsidRDefault="002741BC" w:rsidP="008E5DE8">
      <w:pPr>
        <w:pStyle w:val="Style5"/>
        <w:ind w:left="851"/>
        <w:rPr>
          <w:rStyle w:val="FontStyle38"/>
          <w:rFonts w:ascii="Verdana" w:eastAsiaTheme="minorHAnsi" w:hAnsi="Verdana"/>
          <w:sz w:val="18"/>
          <w:szCs w:val="18"/>
          <w:lang w:eastAsia="en-US"/>
        </w:rPr>
      </w:pPr>
      <w:r w:rsidRPr="008E5DE8">
        <w:rPr>
          <w:rStyle w:val="FontStyle38"/>
          <w:rFonts w:ascii="Verdana" w:eastAsiaTheme="minorHAnsi" w:hAnsi="Verdana"/>
          <w:sz w:val="18"/>
          <w:szCs w:val="18"/>
          <w:lang w:eastAsia="en-US"/>
        </w:rPr>
        <w:t xml:space="preserve">4a </w:t>
      </w:r>
      <w:r w:rsidR="0063037E" w:rsidRPr="008E5DE8">
        <w:rPr>
          <w:rStyle w:val="FontStyle38"/>
          <w:rFonts w:ascii="Verdana" w:eastAsiaTheme="minorHAnsi" w:hAnsi="Verdana"/>
          <w:sz w:val="18"/>
          <w:szCs w:val="18"/>
          <w:lang w:eastAsia="en-US"/>
        </w:rPr>
        <w:t xml:space="preserve">- Formulář Čestné prohlášení </w:t>
      </w:r>
      <w:r w:rsidR="005A35F2" w:rsidRPr="008E5DE8">
        <w:rPr>
          <w:rStyle w:val="FontStyle38"/>
          <w:rFonts w:ascii="Verdana" w:eastAsiaTheme="minorHAnsi" w:hAnsi="Verdana"/>
          <w:sz w:val="18"/>
          <w:szCs w:val="18"/>
          <w:lang w:eastAsia="en-US"/>
        </w:rPr>
        <w:t>k prokázání základní kvalifikace</w:t>
      </w:r>
      <w:r w:rsidR="004B169A">
        <w:rPr>
          <w:rStyle w:val="FontStyle38"/>
          <w:rFonts w:ascii="Verdana" w:eastAsiaTheme="minorHAnsi" w:hAnsi="Verdana"/>
          <w:sz w:val="18"/>
          <w:szCs w:val="18"/>
          <w:lang w:eastAsia="en-US"/>
        </w:rPr>
        <w:t xml:space="preserve"> </w:t>
      </w:r>
      <w:r w:rsidR="004B169A">
        <w:rPr>
          <w:rStyle w:val="FontStyle38"/>
          <w:rFonts w:ascii="Verdana" w:hAnsi="Verdana"/>
          <w:sz w:val="18"/>
          <w:szCs w:val="18"/>
        </w:rPr>
        <w:t>(společné pro všechny části veřejné zakázky)</w:t>
      </w:r>
      <w:r w:rsidR="005A35F2" w:rsidRPr="008E5DE8">
        <w:rPr>
          <w:rStyle w:val="FontStyle38"/>
          <w:rFonts w:ascii="Verdana" w:eastAsiaTheme="minorHAnsi" w:hAnsi="Verdana"/>
          <w:sz w:val="18"/>
          <w:szCs w:val="18"/>
          <w:lang w:eastAsia="en-US"/>
        </w:rPr>
        <w:t xml:space="preserve"> </w:t>
      </w:r>
    </w:p>
    <w:p w14:paraId="23B85885" w14:textId="5CC061E2" w:rsidR="00D6273C" w:rsidRDefault="002741BC" w:rsidP="008E5DE8">
      <w:pPr>
        <w:pStyle w:val="Style5"/>
        <w:ind w:left="851"/>
        <w:rPr>
          <w:rStyle w:val="FontStyle38"/>
          <w:rFonts w:ascii="Verdana" w:hAnsi="Verdana"/>
          <w:sz w:val="18"/>
          <w:szCs w:val="18"/>
        </w:rPr>
      </w:pPr>
      <w:r w:rsidRPr="008E5DE8">
        <w:rPr>
          <w:rStyle w:val="FontStyle38"/>
          <w:rFonts w:ascii="Verdana" w:eastAsiaTheme="minorHAnsi" w:hAnsi="Verdana"/>
          <w:sz w:val="18"/>
          <w:szCs w:val="18"/>
          <w:lang w:eastAsia="en-US"/>
        </w:rPr>
        <w:t xml:space="preserve">4b </w:t>
      </w:r>
      <w:r w:rsidR="005A35F2" w:rsidRPr="008E5DE8">
        <w:rPr>
          <w:rStyle w:val="FontStyle38"/>
          <w:rFonts w:ascii="Verdana" w:eastAsiaTheme="minorHAnsi" w:hAnsi="Verdana"/>
          <w:sz w:val="18"/>
          <w:szCs w:val="18"/>
          <w:lang w:eastAsia="en-US"/>
        </w:rPr>
        <w:t xml:space="preserve">- </w:t>
      </w:r>
      <w:r w:rsidR="00D6273C" w:rsidRPr="008E5DE8">
        <w:rPr>
          <w:rStyle w:val="FontStyle38"/>
          <w:rFonts w:ascii="Verdana" w:eastAsiaTheme="minorHAnsi" w:hAnsi="Verdana"/>
          <w:sz w:val="18"/>
          <w:szCs w:val="18"/>
          <w:lang w:eastAsia="en-US"/>
        </w:rPr>
        <w:t>Formulář Čestné prohlášení k prokázání technické kvalifikace</w:t>
      </w:r>
      <w:r w:rsidR="004B169A">
        <w:rPr>
          <w:rStyle w:val="FontStyle38"/>
          <w:rFonts w:ascii="Verdana" w:eastAsiaTheme="minorHAnsi" w:hAnsi="Verdana"/>
          <w:sz w:val="18"/>
          <w:szCs w:val="18"/>
          <w:lang w:eastAsia="en-US"/>
        </w:rPr>
        <w:t xml:space="preserve"> </w:t>
      </w:r>
      <w:r w:rsidR="004B169A">
        <w:rPr>
          <w:rStyle w:val="FontStyle38"/>
          <w:rFonts w:ascii="Verdana" w:hAnsi="Verdana"/>
          <w:sz w:val="18"/>
          <w:szCs w:val="18"/>
        </w:rPr>
        <w:t>(společné pro všechny části veřejné zakázky)</w:t>
      </w:r>
    </w:p>
    <w:p w14:paraId="72289C1D" w14:textId="6D264D32" w:rsidR="005A35F2" w:rsidRPr="00937108" w:rsidRDefault="00587E65" w:rsidP="00D91C3B">
      <w:pPr>
        <w:pStyle w:val="Style5"/>
        <w:numPr>
          <w:ilvl w:val="0"/>
          <w:numId w:val="3"/>
        </w:numPr>
        <w:rPr>
          <w:rStyle w:val="FontStyle38"/>
          <w:rFonts w:ascii="Verdana" w:eastAsiaTheme="minorHAnsi" w:hAnsi="Verdana"/>
          <w:sz w:val="18"/>
          <w:szCs w:val="18"/>
          <w:lang w:eastAsia="en-US"/>
        </w:rPr>
      </w:pPr>
      <w:r w:rsidRPr="00937108">
        <w:rPr>
          <w:rStyle w:val="FontStyle38"/>
          <w:rFonts w:ascii="Verdana" w:hAnsi="Verdana"/>
          <w:sz w:val="18"/>
          <w:szCs w:val="18"/>
        </w:rPr>
        <w:t>Smlouva o dílo</w:t>
      </w:r>
      <w:r w:rsidR="005A35F2" w:rsidRPr="00937108">
        <w:rPr>
          <w:rStyle w:val="FontStyle38"/>
          <w:rFonts w:ascii="Verdana" w:hAnsi="Verdana"/>
          <w:sz w:val="18"/>
          <w:szCs w:val="18"/>
        </w:rPr>
        <w:t xml:space="preserve"> včetně příloh</w:t>
      </w:r>
    </w:p>
    <w:p w14:paraId="4E06FDEA" w14:textId="79FD8AA7" w:rsidR="00560B2C" w:rsidRDefault="002741BC" w:rsidP="008E5DE8">
      <w:pPr>
        <w:pStyle w:val="Style5"/>
        <w:ind w:left="851"/>
        <w:rPr>
          <w:rStyle w:val="FontStyle38"/>
          <w:rFonts w:ascii="Verdana" w:eastAsiaTheme="minorHAnsi" w:hAnsi="Verdana"/>
          <w:sz w:val="18"/>
          <w:szCs w:val="18"/>
          <w:lang w:eastAsia="en-US"/>
        </w:rPr>
      </w:pPr>
      <w:r w:rsidRPr="008E5DE8">
        <w:rPr>
          <w:rStyle w:val="FontStyle38"/>
          <w:rFonts w:ascii="Verdana" w:eastAsiaTheme="minorHAnsi" w:hAnsi="Verdana"/>
          <w:sz w:val="18"/>
          <w:szCs w:val="18"/>
          <w:lang w:eastAsia="en-US"/>
        </w:rPr>
        <w:t xml:space="preserve">5a </w:t>
      </w:r>
      <w:r w:rsidR="00EF01E6" w:rsidRPr="008E5DE8">
        <w:rPr>
          <w:rStyle w:val="FontStyle38"/>
          <w:rFonts w:ascii="Verdana" w:eastAsiaTheme="minorHAnsi" w:hAnsi="Verdana"/>
          <w:sz w:val="18"/>
          <w:szCs w:val="18"/>
          <w:lang w:eastAsia="en-US"/>
        </w:rPr>
        <w:t xml:space="preserve">– </w:t>
      </w:r>
      <w:r w:rsidR="005E5F4D">
        <w:rPr>
          <w:rStyle w:val="FontStyle38"/>
          <w:rFonts w:ascii="Verdana" w:eastAsiaTheme="minorHAnsi" w:hAnsi="Verdana"/>
          <w:sz w:val="18"/>
          <w:szCs w:val="18"/>
          <w:lang w:eastAsia="en-US"/>
        </w:rPr>
        <w:t>Závazný vzor smlouvy o dílo (pro část 1 veřejné zakázky)</w:t>
      </w:r>
    </w:p>
    <w:p w14:paraId="07B39D56" w14:textId="443BBD23" w:rsidR="005E5F4D" w:rsidRDefault="005E5F4D" w:rsidP="005E5F4D">
      <w:pPr>
        <w:pStyle w:val="Style5"/>
        <w:ind w:left="851"/>
        <w:rPr>
          <w:rStyle w:val="FontStyle38"/>
          <w:rFonts w:ascii="Verdana" w:eastAsiaTheme="minorHAnsi" w:hAnsi="Verdana"/>
          <w:sz w:val="18"/>
          <w:szCs w:val="18"/>
          <w:lang w:eastAsia="en-US"/>
        </w:rPr>
      </w:pPr>
      <w:r w:rsidRPr="008E5DE8">
        <w:rPr>
          <w:rStyle w:val="FontStyle38"/>
          <w:rFonts w:ascii="Verdana" w:eastAsiaTheme="minorHAnsi" w:hAnsi="Verdana"/>
          <w:sz w:val="18"/>
          <w:szCs w:val="18"/>
          <w:lang w:eastAsia="en-US"/>
        </w:rPr>
        <w:t>5</w:t>
      </w:r>
      <w:r>
        <w:rPr>
          <w:rStyle w:val="FontStyle38"/>
          <w:rFonts w:ascii="Verdana" w:eastAsiaTheme="minorHAnsi" w:hAnsi="Verdana"/>
          <w:sz w:val="18"/>
          <w:szCs w:val="18"/>
          <w:lang w:eastAsia="en-US"/>
        </w:rPr>
        <w:t>b</w:t>
      </w:r>
      <w:r w:rsidRPr="008E5DE8">
        <w:rPr>
          <w:rStyle w:val="FontStyle38"/>
          <w:rFonts w:ascii="Verdana" w:eastAsiaTheme="minorHAnsi" w:hAnsi="Verdana"/>
          <w:sz w:val="18"/>
          <w:szCs w:val="18"/>
          <w:lang w:eastAsia="en-US"/>
        </w:rPr>
        <w:t xml:space="preserve"> – </w:t>
      </w:r>
      <w:r>
        <w:rPr>
          <w:rStyle w:val="FontStyle38"/>
          <w:rFonts w:ascii="Verdana" w:eastAsiaTheme="minorHAnsi" w:hAnsi="Verdana"/>
          <w:sz w:val="18"/>
          <w:szCs w:val="18"/>
          <w:lang w:eastAsia="en-US"/>
        </w:rPr>
        <w:t>Závazný vzor smlouvy o dílo (pro část 2 veřejné zakázky)</w:t>
      </w:r>
    </w:p>
    <w:p w14:paraId="10A78F9D" w14:textId="4F50C64B" w:rsidR="005E5F4D" w:rsidRDefault="005E5F4D" w:rsidP="005E5F4D">
      <w:pPr>
        <w:pStyle w:val="Style5"/>
        <w:ind w:left="851"/>
        <w:rPr>
          <w:rStyle w:val="FontStyle38"/>
          <w:rFonts w:ascii="Verdana" w:eastAsiaTheme="minorHAnsi" w:hAnsi="Verdana"/>
          <w:sz w:val="18"/>
          <w:szCs w:val="18"/>
          <w:lang w:eastAsia="en-US"/>
        </w:rPr>
      </w:pPr>
      <w:r w:rsidRPr="008E5DE8">
        <w:rPr>
          <w:rStyle w:val="FontStyle38"/>
          <w:rFonts w:ascii="Verdana" w:eastAsiaTheme="minorHAnsi" w:hAnsi="Verdana"/>
          <w:sz w:val="18"/>
          <w:szCs w:val="18"/>
          <w:lang w:eastAsia="en-US"/>
        </w:rPr>
        <w:t>5</w:t>
      </w:r>
      <w:r>
        <w:rPr>
          <w:rStyle w:val="FontStyle38"/>
          <w:rFonts w:ascii="Verdana" w:eastAsiaTheme="minorHAnsi" w:hAnsi="Verdana"/>
          <w:sz w:val="18"/>
          <w:szCs w:val="18"/>
          <w:lang w:eastAsia="en-US"/>
        </w:rPr>
        <w:t>c</w:t>
      </w:r>
      <w:r w:rsidRPr="008E5DE8">
        <w:rPr>
          <w:rStyle w:val="FontStyle38"/>
          <w:rFonts w:ascii="Verdana" w:eastAsiaTheme="minorHAnsi" w:hAnsi="Verdana"/>
          <w:sz w:val="18"/>
          <w:szCs w:val="18"/>
          <w:lang w:eastAsia="en-US"/>
        </w:rPr>
        <w:t xml:space="preserve"> – </w:t>
      </w:r>
      <w:r>
        <w:rPr>
          <w:rStyle w:val="FontStyle38"/>
          <w:rFonts w:ascii="Verdana" w:eastAsiaTheme="minorHAnsi" w:hAnsi="Verdana"/>
          <w:sz w:val="18"/>
          <w:szCs w:val="18"/>
          <w:lang w:eastAsia="en-US"/>
        </w:rPr>
        <w:t>Závazný vzor smlouvy o dílo (pro část 3 veřejné zakázky)</w:t>
      </w:r>
    </w:p>
    <w:p w14:paraId="073D2353" w14:textId="2A9A1A3B" w:rsidR="005E5F4D" w:rsidRDefault="005E5F4D" w:rsidP="005E5F4D">
      <w:pPr>
        <w:pStyle w:val="Style5"/>
        <w:ind w:left="851"/>
        <w:rPr>
          <w:rStyle w:val="FontStyle38"/>
          <w:rFonts w:ascii="Verdana" w:eastAsiaTheme="minorHAnsi" w:hAnsi="Verdana"/>
          <w:sz w:val="18"/>
          <w:szCs w:val="18"/>
          <w:lang w:eastAsia="en-US"/>
        </w:rPr>
      </w:pPr>
      <w:r w:rsidRPr="008E5DE8">
        <w:rPr>
          <w:rStyle w:val="FontStyle38"/>
          <w:rFonts w:ascii="Verdana" w:eastAsiaTheme="minorHAnsi" w:hAnsi="Verdana"/>
          <w:sz w:val="18"/>
          <w:szCs w:val="18"/>
          <w:lang w:eastAsia="en-US"/>
        </w:rPr>
        <w:t>5</w:t>
      </w:r>
      <w:r>
        <w:rPr>
          <w:rStyle w:val="FontStyle38"/>
          <w:rFonts w:ascii="Verdana" w:eastAsiaTheme="minorHAnsi" w:hAnsi="Verdana"/>
          <w:sz w:val="18"/>
          <w:szCs w:val="18"/>
          <w:lang w:eastAsia="en-US"/>
        </w:rPr>
        <w:t>d</w:t>
      </w:r>
      <w:r w:rsidRPr="008E5DE8">
        <w:rPr>
          <w:rStyle w:val="FontStyle38"/>
          <w:rFonts w:ascii="Verdana" w:eastAsiaTheme="minorHAnsi" w:hAnsi="Verdana"/>
          <w:sz w:val="18"/>
          <w:szCs w:val="18"/>
          <w:lang w:eastAsia="en-US"/>
        </w:rPr>
        <w:t xml:space="preserve"> – </w:t>
      </w:r>
      <w:r>
        <w:rPr>
          <w:rStyle w:val="FontStyle38"/>
          <w:rFonts w:ascii="Verdana" w:eastAsiaTheme="minorHAnsi" w:hAnsi="Verdana"/>
          <w:sz w:val="18"/>
          <w:szCs w:val="18"/>
          <w:lang w:eastAsia="en-US"/>
        </w:rPr>
        <w:t>Závazný vzor smlouvy o dílo (pro část 4 veřejné zakázky)</w:t>
      </w:r>
    </w:p>
    <w:p w14:paraId="4F80DDD9" w14:textId="48860511" w:rsidR="005E5F4D" w:rsidRDefault="005E5F4D" w:rsidP="005E5F4D">
      <w:pPr>
        <w:pStyle w:val="Style5"/>
        <w:ind w:left="851"/>
        <w:rPr>
          <w:rStyle w:val="FontStyle38"/>
          <w:rFonts w:ascii="Verdana" w:eastAsiaTheme="minorHAnsi" w:hAnsi="Verdana"/>
          <w:sz w:val="18"/>
          <w:szCs w:val="18"/>
          <w:lang w:eastAsia="en-US"/>
        </w:rPr>
      </w:pPr>
      <w:r w:rsidRPr="008E5DE8">
        <w:rPr>
          <w:rStyle w:val="FontStyle38"/>
          <w:rFonts w:ascii="Verdana" w:eastAsiaTheme="minorHAnsi" w:hAnsi="Verdana"/>
          <w:sz w:val="18"/>
          <w:szCs w:val="18"/>
          <w:lang w:eastAsia="en-US"/>
        </w:rPr>
        <w:t>5</w:t>
      </w:r>
      <w:r>
        <w:rPr>
          <w:rStyle w:val="FontStyle38"/>
          <w:rFonts w:ascii="Verdana" w:eastAsiaTheme="minorHAnsi" w:hAnsi="Verdana"/>
          <w:sz w:val="18"/>
          <w:szCs w:val="18"/>
          <w:lang w:eastAsia="en-US"/>
        </w:rPr>
        <w:t>e</w:t>
      </w:r>
      <w:r w:rsidRPr="008E5DE8">
        <w:rPr>
          <w:rStyle w:val="FontStyle38"/>
          <w:rFonts w:ascii="Verdana" w:eastAsiaTheme="minorHAnsi" w:hAnsi="Verdana"/>
          <w:sz w:val="18"/>
          <w:szCs w:val="18"/>
          <w:lang w:eastAsia="en-US"/>
        </w:rPr>
        <w:t xml:space="preserve"> – </w:t>
      </w:r>
      <w:r>
        <w:rPr>
          <w:rStyle w:val="FontStyle38"/>
          <w:rFonts w:ascii="Verdana" w:eastAsiaTheme="minorHAnsi" w:hAnsi="Verdana"/>
          <w:sz w:val="18"/>
          <w:szCs w:val="18"/>
          <w:lang w:eastAsia="en-US"/>
        </w:rPr>
        <w:t>Závazný vzor smlouvy o dílo (pro část 5 veřejné zakázky)</w:t>
      </w:r>
    </w:p>
    <w:p w14:paraId="1AF9F9EA" w14:textId="6C85060F" w:rsidR="00EF01E6" w:rsidRPr="00937108" w:rsidRDefault="00560B2C" w:rsidP="008E5DE8">
      <w:pPr>
        <w:pStyle w:val="Style5"/>
        <w:ind w:left="851"/>
        <w:rPr>
          <w:rStyle w:val="FontStyle38"/>
          <w:rFonts w:ascii="Verdana" w:eastAsiaTheme="minorHAnsi" w:hAnsi="Verdana"/>
          <w:sz w:val="18"/>
          <w:szCs w:val="18"/>
          <w:lang w:eastAsia="en-US"/>
        </w:rPr>
      </w:pPr>
      <w:r>
        <w:rPr>
          <w:rStyle w:val="FontStyle38"/>
          <w:rFonts w:ascii="Verdana" w:eastAsiaTheme="minorHAnsi" w:hAnsi="Verdana"/>
          <w:sz w:val="18"/>
          <w:szCs w:val="18"/>
          <w:lang w:eastAsia="en-US"/>
        </w:rPr>
        <w:t>5</w:t>
      </w:r>
      <w:r w:rsidR="0002275A">
        <w:rPr>
          <w:rStyle w:val="FontStyle38"/>
          <w:rFonts w:ascii="Verdana" w:eastAsiaTheme="minorHAnsi" w:hAnsi="Verdana"/>
          <w:sz w:val="18"/>
          <w:szCs w:val="18"/>
          <w:lang w:eastAsia="en-US"/>
        </w:rPr>
        <w:t>f</w:t>
      </w:r>
      <w:r>
        <w:rPr>
          <w:rStyle w:val="FontStyle38"/>
          <w:rFonts w:ascii="Verdana" w:eastAsiaTheme="minorHAnsi" w:hAnsi="Verdana"/>
          <w:sz w:val="18"/>
          <w:szCs w:val="18"/>
          <w:lang w:eastAsia="en-US"/>
        </w:rPr>
        <w:t xml:space="preserve"> - </w:t>
      </w:r>
      <w:r w:rsidR="00EF01E6" w:rsidRPr="008E5DE8">
        <w:rPr>
          <w:rStyle w:val="FontStyle38"/>
          <w:rFonts w:ascii="Verdana" w:eastAsiaTheme="minorHAnsi" w:hAnsi="Verdana"/>
          <w:sz w:val="18"/>
          <w:szCs w:val="18"/>
          <w:lang w:eastAsia="en-US"/>
        </w:rPr>
        <w:t>Obchodní podmínky k</w:t>
      </w:r>
      <w:r w:rsidR="00587E65" w:rsidRPr="008E5DE8">
        <w:rPr>
          <w:rStyle w:val="FontStyle38"/>
          <w:rFonts w:ascii="Verdana" w:eastAsiaTheme="minorHAnsi" w:hAnsi="Verdana"/>
          <w:sz w:val="18"/>
          <w:szCs w:val="18"/>
          <w:lang w:eastAsia="en-US"/>
        </w:rPr>
        <w:t>e</w:t>
      </w:r>
      <w:r w:rsidR="00EF01E6" w:rsidRPr="008E5DE8">
        <w:rPr>
          <w:rStyle w:val="FontStyle38"/>
          <w:rFonts w:ascii="Verdana" w:eastAsiaTheme="minorHAnsi" w:hAnsi="Verdana"/>
          <w:sz w:val="18"/>
          <w:szCs w:val="18"/>
          <w:lang w:eastAsia="en-US"/>
        </w:rPr>
        <w:t> </w:t>
      </w:r>
      <w:r w:rsidR="00587E65" w:rsidRPr="008E5DE8">
        <w:rPr>
          <w:rStyle w:val="FontStyle38"/>
          <w:rFonts w:ascii="Verdana" w:eastAsiaTheme="minorHAnsi" w:hAnsi="Verdana"/>
          <w:sz w:val="18"/>
          <w:szCs w:val="18"/>
          <w:lang w:eastAsia="en-US"/>
        </w:rPr>
        <w:t>smlouvě o dílo</w:t>
      </w:r>
      <w:r w:rsidR="005E5F4D">
        <w:rPr>
          <w:rStyle w:val="FontStyle38"/>
          <w:rFonts w:ascii="Verdana" w:eastAsiaTheme="minorHAnsi" w:hAnsi="Verdana"/>
          <w:sz w:val="18"/>
          <w:szCs w:val="18"/>
          <w:lang w:eastAsia="en-US"/>
        </w:rPr>
        <w:t xml:space="preserve"> </w:t>
      </w:r>
      <w:r w:rsidR="005E5F4D">
        <w:rPr>
          <w:rStyle w:val="FontStyle38"/>
          <w:rFonts w:ascii="Verdana" w:hAnsi="Verdana"/>
          <w:sz w:val="18"/>
          <w:szCs w:val="18"/>
        </w:rPr>
        <w:t>(společné pro všechny části veřejné zakázky)</w:t>
      </w:r>
    </w:p>
    <w:p w14:paraId="02F53B23" w14:textId="0BA7CA95" w:rsidR="00EC7CF7" w:rsidRPr="008E5DE8" w:rsidRDefault="002741BC" w:rsidP="008E5DE8">
      <w:pPr>
        <w:pStyle w:val="Style5"/>
        <w:ind w:left="851"/>
        <w:rPr>
          <w:rStyle w:val="FontStyle38"/>
          <w:rFonts w:ascii="Verdana" w:eastAsiaTheme="minorHAnsi" w:hAnsi="Verdana"/>
          <w:sz w:val="18"/>
          <w:szCs w:val="18"/>
          <w:lang w:eastAsia="en-US"/>
        </w:rPr>
      </w:pPr>
      <w:r w:rsidRPr="008E5DE8">
        <w:rPr>
          <w:rStyle w:val="FontStyle38"/>
          <w:rFonts w:ascii="Verdana" w:eastAsiaTheme="minorHAnsi" w:hAnsi="Verdana"/>
          <w:sz w:val="18"/>
          <w:szCs w:val="18"/>
          <w:lang w:eastAsia="en-US"/>
        </w:rPr>
        <w:t>5</w:t>
      </w:r>
      <w:r w:rsidR="0002275A">
        <w:rPr>
          <w:rStyle w:val="FontStyle38"/>
          <w:rFonts w:ascii="Verdana" w:eastAsiaTheme="minorHAnsi" w:hAnsi="Verdana"/>
          <w:sz w:val="18"/>
          <w:szCs w:val="18"/>
          <w:lang w:eastAsia="en-US"/>
        </w:rPr>
        <w:t>g</w:t>
      </w:r>
      <w:r w:rsidRPr="008E5DE8">
        <w:rPr>
          <w:rStyle w:val="FontStyle38"/>
          <w:rFonts w:ascii="Verdana" w:eastAsiaTheme="minorHAnsi" w:hAnsi="Verdana"/>
          <w:sz w:val="18"/>
          <w:szCs w:val="18"/>
          <w:lang w:eastAsia="en-US"/>
        </w:rPr>
        <w:t xml:space="preserve"> </w:t>
      </w:r>
      <w:r w:rsidR="005C076F" w:rsidRPr="008E5DE8">
        <w:rPr>
          <w:rStyle w:val="FontStyle38"/>
          <w:rFonts w:ascii="Verdana" w:eastAsiaTheme="minorHAnsi" w:hAnsi="Verdana"/>
          <w:sz w:val="18"/>
          <w:szCs w:val="18"/>
          <w:lang w:eastAsia="en-US"/>
        </w:rPr>
        <w:t xml:space="preserve"> </w:t>
      </w:r>
      <w:r w:rsidR="0002275A">
        <w:rPr>
          <w:rStyle w:val="FontStyle38"/>
          <w:rFonts w:ascii="Verdana" w:eastAsiaTheme="minorHAnsi" w:hAnsi="Verdana"/>
          <w:sz w:val="18"/>
          <w:szCs w:val="18"/>
          <w:lang w:eastAsia="en-US"/>
        </w:rPr>
        <w:t>Požadavky na t</w:t>
      </w:r>
      <w:r w:rsidR="0002275A" w:rsidRPr="0002275A">
        <w:rPr>
          <w:rStyle w:val="FontStyle38"/>
          <w:rFonts w:ascii="Verdana" w:eastAsiaTheme="minorHAnsi" w:hAnsi="Verdana"/>
          <w:sz w:val="18"/>
          <w:szCs w:val="18"/>
          <w:lang w:eastAsia="en-US"/>
        </w:rPr>
        <w:t>echnick</w:t>
      </w:r>
      <w:r w:rsidR="00FA257F">
        <w:rPr>
          <w:rStyle w:val="FontStyle38"/>
          <w:rFonts w:ascii="Verdana" w:eastAsiaTheme="minorHAnsi" w:hAnsi="Verdana"/>
          <w:sz w:val="18"/>
          <w:szCs w:val="18"/>
          <w:lang w:eastAsia="en-US"/>
        </w:rPr>
        <w:t>ou</w:t>
      </w:r>
      <w:r w:rsidR="0002275A" w:rsidRPr="0002275A">
        <w:rPr>
          <w:rStyle w:val="FontStyle38"/>
          <w:rFonts w:ascii="Verdana" w:eastAsiaTheme="minorHAnsi" w:hAnsi="Verdana"/>
          <w:sz w:val="18"/>
          <w:szCs w:val="18"/>
          <w:lang w:eastAsia="en-US"/>
        </w:rPr>
        <w:t xml:space="preserve"> specifikac</w:t>
      </w:r>
      <w:r w:rsidR="00FA257F">
        <w:rPr>
          <w:rStyle w:val="FontStyle38"/>
          <w:rFonts w:ascii="Verdana" w:eastAsiaTheme="minorHAnsi" w:hAnsi="Verdana"/>
          <w:sz w:val="18"/>
          <w:szCs w:val="18"/>
          <w:lang w:eastAsia="en-US"/>
        </w:rPr>
        <w:t>i</w:t>
      </w:r>
      <w:r w:rsidR="0002275A" w:rsidRPr="0002275A">
        <w:rPr>
          <w:rStyle w:val="FontStyle38"/>
          <w:rFonts w:ascii="Verdana" w:eastAsiaTheme="minorHAnsi" w:hAnsi="Verdana"/>
          <w:sz w:val="18"/>
          <w:szCs w:val="18"/>
          <w:lang w:eastAsia="en-US"/>
        </w:rPr>
        <w:t xml:space="preserve"> předmětu plnění </w:t>
      </w:r>
      <w:r w:rsidR="003D45CB">
        <w:rPr>
          <w:rStyle w:val="FontStyle38"/>
          <w:rFonts w:ascii="Verdana" w:hAnsi="Verdana"/>
          <w:sz w:val="18"/>
          <w:szCs w:val="18"/>
        </w:rPr>
        <w:t>(společné pro všechny části veřejné zakázky)</w:t>
      </w:r>
    </w:p>
    <w:p w14:paraId="7D6054D4" w14:textId="3F1373CC" w:rsidR="005A35F2" w:rsidRDefault="00085FA3" w:rsidP="008E5DE8">
      <w:pPr>
        <w:pStyle w:val="Style5"/>
        <w:ind w:left="851"/>
        <w:rPr>
          <w:rStyle w:val="FontStyle38"/>
          <w:rFonts w:ascii="Verdana" w:hAnsi="Verdana"/>
          <w:sz w:val="18"/>
          <w:szCs w:val="18"/>
        </w:rPr>
      </w:pPr>
      <w:r w:rsidRPr="008E5DE8">
        <w:rPr>
          <w:rStyle w:val="FontStyle38"/>
          <w:rFonts w:ascii="Verdana" w:eastAsiaTheme="minorHAnsi" w:hAnsi="Verdana"/>
          <w:sz w:val="18"/>
          <w:szCs w:val="18"/>
          <w:lang w:eastAsia="en-US"/>
        </w:rPr>
        <w:t>5</w:t>
      </w:r>
      <w:r w:rsidR="007C2A79">
        <w:rPr>
          <w:rStyle w:val="FontStyle38"/>
          <w:rFonts w:ascii="Verdana" w:eastAsiaTheme="minorHAnsi" w:hAnsi="Verdana"/>
          <w:sz w:val="18"/>
          <w:szCs w:val="18"/>
          <w:lang w:eastAsia="en-US"/>
        </w:rPr>
        <w:t>h</w:t>
      </w:r>
      <w:r w:rsidR="00EC7CF7" w:rsidRPr="008E5DE8">
        <w:rPr>
          <w:rStyle w:val="FontStyle38"/>
          <w:rFonts w:ascii="Verdana" w:eastAsiaTheme="minorHAnsi" w:hAnsi="Verdana"/>
          <w:sz w:val="18"/>
          <w:szCs w:val="18"/>
          <w:lang w:eastAsia="en-US"/>
        </w:rPr>
        <w:t xml:space="preserve"> </w:t>
      </w:r>
      <w:r w:rsidR="009E2FAF" w:rsidRPr="008E5DE8">
        <w:rPr>
          <w:rStyle w:val="FontStyle38"/>
          <w:rFonts w:ascii="Verdana" w:eastAsiaTheme="minorHAnsi" w:hAnsi="Verdana"/>
          <w:sz w:val="18"/>
          <w:szCs w:val="18"/>
          <w:lang w:eastAsia="en-US"/>
        </w:rPr>
        <w:t>–</w:t>
      </w:r>
      <w:r w:rsidR="005A35F2" w:rsidRPr="008E5DE8">
        <w:rPr>
          <w:rStyle w:val="FontStyle38"/>
          <w:rFonts w:ascii="Verdana" w:eastAsiaTheme="minorHAnsi" w:hAnsi="Verdana"/>
          <w:sz w:val="18"/>
          <w:szCs w:val="18"/>
          <w:lang w:eastAsia="en-US"/>
        </w:rPr>
        <w:t xml:space="preserve"> </w:t>
      </w:r>
      <w:r w:rsidR="00F000C1" w:rsidRPr="008E5DE8">
        <w:rPr>
          <w:rStyle w:val="FontStyle38"/>
          <w:rFonts w:ascii="Verdana" w:eastAsiaTheme="minorHAnsi" w:hAnsi="Verdana"/>
          <w:sz w:val="18"/>
          <w:szCs w:val="18"/>
          <w:lang w:eastAsia="en-US"/>
        </w:rPr>
        <w:t>Formulář pro seznam podd</w:t>
      </w:r>
      <w:r w:rsidR="00040AAB" w:rsidRPr="008E5DE8">
        <w:rPr>
          <w:rStyle w:val="FontStyle38"/>
          <w:rFonts w:ascii="Verdana" w:eastAsiaTheme="minorHAnsi" w:hAnsi="Verdana"/>
          <w:sz w:val="18"/>
          <w:szCs w:val="18"/>
          <w:lang w:eastAsia="en-US"/>
        </w:rPr>
        <w:t>od</w:t>
      </w:r>
      <w:r w:rsidR="00F000C1" w:rsidRPr="008E5DE8">
        <w:rPr>
          <w:rStyle w:val="FontStyle38"/>
          <w:rFonts w:ascii="Verdana" w:eastAsiaTheme="minorHAnsi" w:hAnsi="Verdana"/>
          <w:sz w:val="18"/>
          <w:szCs w:val="18"/>
          <w:lang w:eastAsia="en-US"/>
        </w:rPr>
        <w:t>avatelů</w:t>
      </w:r>
      <w:r w:rsidR="003D45CB">
        <w:rPr>
          <w:rStyle w:val="FontStyle38"/>
          <w:rFonts w:ascii="Verdana" w:eastAsiaTheme="minorHAnsi" w:hAnsi="Verdana"/>
          <w:sz w:val="18"/>
          <w:szCs w:val="18"/>
          <w:lang w:eastAsia="en-US"/>
        </w:rPr>
        <w:t xml:space="preserve"> </w:t>
      </w:r>
      <w:r w:rsidR="003D45CB">
        <w:rPr>
          <w:rStyle w:val="FontStyle38"/>
          <w:rFonts w:ascii="Verdana" w:hAnsi="Verdana"/>
          <w:sz w:val="18"/>
          <w:szCs w:val="18"/>
        </w:rPr>
        <w:t>(společné pro všechny části veřejné zakázky)</w:t>
      </w:r>
    </w:p>
    <w:p w14:paraId="15BC2240" w14:textId="36B9A8DE" w:rsidR="00CE5729" w:rsidRPr="00CE5729" w:rsidRDefault="00CE5729" w:rsidP="00CE5729">
      <w:pPr>
        <w:pStyle w:val="Style5"/>
        <w:numPr>
          <w:ilvl w:val="0"/>
          <w:numId w:val="3"/>
        </w:numPr>
        <w:rPr>
          <w:rStyle w:val="FontStyle38"/>
          <w:rFonts w:ascii="Verdana" w:hAnsi="Verdana"/>
          <w:sz w:val="18"/>
          <w:szCs w:val="18"/>
        </w:rPr>
      </w:pPr>
      <w:r>
        <w:rPr>
          <w:rStyle w:val="FontStyle38"/>
          <w:rFonts w:ascii="Verdana" w:hAnsi="Verdana"/>
          <w:sz w:val="18"/>
          <w:szCs w:val="18"/>
        </w:rPr>
        <w:t>Čestné prohlášení k zakázaným dohodám</w:t>
      </w:r>
      <w:r w:rsidR="00846BA9">
        <w:rPr>
          <w:rStyle w:val="FontStyle38"/>
          <w:rFonts w:ascii="Verdana" w:hAnsi="Verdana"/>
          <w:sz w:val="18"/>
          <w:szCs w:val="18"/>
        </w:rPr>
        <w:t xml:space="preserve"> (společné pro všechny části veřejné zakázky)</w:t>
      </w:r>
    </w:p>
    <w:p w14:paraId="361ED920" w14:textId="77777777" w:rsidR="008E0B4C" w:rsidRPr="00937108" w:rsidRDefault="008E0B4C" w:rsidP="00CE5729">
      <w:pPr>
        <w:pStyle w:val="Style5"/>
        <w:ind w:left="360"/>
        <w:rPr>
          <w:rStyle w:val="FontStyle38"/>
          <w:rFonts w:ascii="Verdana" w:hAnsi="Verdana"/>
          <w:sz w:val="18"/>
          <w:szCs w:val="18"/>
        </w:rPr>
      </w:pPr>
    </w:p>
    <w:p w14:paraId="587C60C3" w14:textId="2F9867F6" w:rsidR="00B36CD8" w:rsidRDefault="00B36CD8" w:rsidP="00912831">
      <w:pPr>
        <w:pStyle w:val="Style27"/>
        <w:rPr>
          <w:rStyle w:val="FontStyle38"/>
          <w:rFonts w:ascii="Verdana" w:hAnsi="Verdana"/>
          <w:sz w:val="18"/>
          <w:szCs w:val="18"/>
        </w:rPr>
      </w:pPr>
    </w:p>
    <w:p w14:paraId="04D903F0" w14:textId="3721158D" w:rsidR="00EE596E" w:rsidRDefault="00EE596E" w:rsidP="00912831">
      <w:pPr>
        <w:pStyle w:val="Style27"/>
        <w:rPr>
          <w:rStyle w:val="FontStyle38"/>
          <w:rFonts w:ascii="Verdana" w:hAnsi="Verdana"/>
          <w:sz w:val="18"/>
          <w:szCs w:val="18"/>
        </w:rPr>
      </w:pPr>
    </w:p>
    <w:p w14:paraId="0B44861C" w14:textId="77777777" w:rsidR="00EE596E" w:rsidRPr="00937108" w:rsidRDefault="00EE596E" w:rsidP="00912831">
      <w:pPr>
        <w:pStyle w:val="Style27"/>
        <w:rPr>
          <w:rStyle w:val="FontStyle38"/>
          <w:rFonts w:ascii="Verdana" w:hAnsi="Verdana"/>
          <w:sz w:val="18"/>
          <w:szCs w:val="18"/>
        </w:rPr>
      </w:pPr>
    </w:p>
    <w:p w14:paraId="36990543" w14:textId="77777777" w:rsidR="008E0B4C" w:rsidRPr="00937108" w:rsidRDefault="008E0B4C" w:rsidP="009C29E5">
      <w:pPr>
        <w:pStyle w:val="Style27"/>
        <w:rPr>
          <w:rStyle w:val="FontStyle38"/>
          <w:rFonts w:ascii="Verdana" w:hAnsi="Verdana"/>
          <w:sz w:val="18"/>
          <w:szCs w:val="18"/>
        </w:rPr>
      </w:pPr>
    </w:p>
    <w:p w14:paraId="276BAED0" w14:textId="77777777" w:rsidR="00B36CD8" w:rsidRPr="00937108" w:rsidRDefault="00AF64C9" w:rsidP="00A672E1">
      <w:pPr>
        <w:spacing w:after="0"/>
        <w:ind w:left="4248" w:firstLine="708"/>
        <w:rPr>
          <w:szCs w:val="18"/>
        </w:rPr>
      </w:pPr>
      <w:r w:rsidRPr="00937108">
        <w:rPr>
          <w:szCs w:val="18"/>
        </w:rPr>
        <w:t>--------------------</w:t>
      </w:r>
      <w:r w:rsidR="00B36CD8" w:rsidRPr="00937108">
        <w:rPr>
          <w:szCs w:val="18"/>
        </w:rPr>
        <w:t>-------------------------</w:t>
      </w:r>
    </w:p>
    <w:p w14:paraId="691E2260" w14:textId="4AFF30AB" w:rsidR="00B36CD8" w:rsidRPr="00937108" w:rsidRDefault="00EA4013" w:rsidP="00EA4013">
      <w:pPr>
        <w:tabs>
          <w:tab w:val="left" w:pos="5505"/>
          <w:tab w:val="center" w:pos="7014"/>
        </w:tabs>
        <w:spacing w:after="0"/>
        <w:ind w:left="4956"/>
        <w:jc w:val="left"/>
        <w:rPr>
          <w:rFonts w:cstheme="minorHAnsi"/>
          <w:b/>
          <w:szCs w:val="18"/>
        </w:rPr>
      </w:pPr>
      <w:r>
        <w:rPr>
          <w:rFonts w:eastAsia="Calibri" w:cstheme="minorHAnsi"/>
          <w:b/>
          <w:szCs w:val="18"/>
        </w:rPr>
        <w:tab/>
      </w:r>
      <w:r w:rsidR="00B36CD8" w:rsidRPr="00937108">
        <w:rPr>
          <w:rFonts w:eastAsia="Calibri" w:cstheme="minorHAnsi"/>
          <w:b/>
          <w:szCs w:val="18"/>
        </w:rPr>
        <w:t>Bc. Jiří Svoboda, MBA</w:t>
      </w:r>
    </w:p>
    <w:p w14:paraId="44199B49" w14:textId="77777777" w:rsidR="00782B61" w:rsidRPr="00937108" w:rsidRDefault="00B36CD8" w:rsidP="003D4FDC">
      <w:pPr>
        <w:spacing w:after="0" w:line="240" w:lineRule="auto"/>
        <w:ind w:left="4955" w:firstLine="709"/>
        <w:rPr>
          <w:rFonts w:eastAsia="Calibri" w:cstheme="minorHAnsi"/>
          <w:szCs w:val="18"/>
        </w:rPr>
      </w:pPr>
      <w:r w:rsidRPr="00937108">
        <w:rPr>
          <w:rFonts w:eastAsia="Calibri" w:cstheme="minorHAnsi"/>
          <w:szCs w:val="18"/>
        </w:rPr>
        <w:t>generální ředitel</w:t>
      </w:r>
    </w:p>
    <w:p w14:paraId="7CA50CE1" w14:textId="77777777" w:rsidR="00782B61" w:rsidRPr="00937108" w:rsidRDefault="00782B61" w:rsidP="00E913B0">
      <w:pPr>
        <w:spacing w:after="0" w:line="240" w:lineRule="auto"/>
        <w:rPr>
          <w:rFonts w:eastAsia="Calibri" w:cstheme="minorHAnsi"/>
          <w:szCs w:val="18"/>
        </w:rPr>
      </w:pPr>
    </w:p>
    <w:sectPr w:rsidR="00782B61" w:rsidRPr="00937108" w:rsidSect="00B95408">
      <w:headerReference w:type="default" r:id="rId18"/>
      <w:footerReference w:type="default" r:id="rId19"/>
      <w:headerReference w:type="first" r:id="rId20"/>
      <w:footerReference w:type="first" r:id="rId21"/>
      <w:pgSz w:w="11906" w:h="16838"/>
      <w:pgMar w:top="1417" w:right="1417" w:bottom="1417" w:left="1417" w:header="227"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522517" w14:textId="77777777" w:rsidR="0051185A" w:rsidRDefault="0051185A" w:rsidP="00A827A1">
      <w:r>
        <w:separator/>
      </w:r>
    </w:p>
    <w:p w14:paraId="1965CC2F" w14:textId="77777777" w:rsidR="0051185A" w:rsidRDefault="0051185A" w:rsidP="00A827A1"/>
  </w:endnote>
  <w:endnote w:type="continuationSeparator" w:id="0">
    <w:p w14:paraId="2CB79D23" w14:textId="77777777" w:rsidR="0051185A" w:rsidRDefault="0051185A" w:rsidP="00A827A1">
      <w:r>
        <w:continuationSeparator/>
      </w:r>
    </w:p>
    <w:p w14:paraId="1B14102C" w14:textId="77777777" w:rsidR="0051185A" w:rsidRDefault="0051185A" w:rsidP="00A827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NimbusSanNovTEE">
    <w:altName w:val="Arial"/>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75" w:type="dxa"/>
      <w:tblInd w:w="-436" w:type="dxa"/>
      <w:tblCellMar>
        <w:top w:w="34" w:type="dxa"/>
        <w:left w:w="0" w:type="dxa"/>
        <w:bottom w:w="57" w:type="dxa"/>
        <w:right w:w="170" w:type="dxa"/>
      </w:tblCellMar>
      <w:tblLook w:val="0600" w:firstRow="0" w:lastRow="0" w:firstColumn="0" w:lastColumn="0" w:noHBand="1" w:noVBand="1"/>
    </w:tblPr>
    <w:tblGrid>
      <w:gridCol w:w="9657"/>
      <w:gridCol w:w="285"/>
      <w:gridCol w:w="235"/>
      <w:gridCol w:w="398"/>
    </w:tblGrid>
    <w:tr w:rsidR="001A0868" w:rsidRPr="00FC3BEA" w14:paraId="787704F1" w14:textId="77777777" w:rsidTr="00FE091C">
      <w:trPr>
        <w:trHeight w:val="388"/>
      </w:trPr>
      <w:tc>
        <w:tcPr>
          <w:tcW w:w="9432" w:type="dxa"/>
          <w:shd w:val="clear" w:color="auto" w:fill="auto"/>
          <w:tcMar>
            <w:left w:w="0" w:type="dxa"/>
            <w:right w:w="0" w:type="dxa"/>
          </w:tcMar>
        </w:tcPr>
        <w:p w14:paraId="54A9A381" w14:textId="317BF476" w:rsidR="001A0868" w:rsidRDefault="001A0868" w:rsidP="001A0868">
          <w:pPr>
            <w:tabs>
              <w:tab w:val="center" w:pos="4536"/>
              <w:tab w:val="right" w:pos="9072"/>
            </w:tabs>
            <w:ind w:left="567"/>
            <w:jc w:val="center"/>
            <w:rPr>
              <w:rFonts w:eastAsia="Verdana"/>
              <w:b/>
              <w:color w:val="FF5200"/>
              <w:sz w:val="14"/>
              <w:szCs w:val="18"/>
            </w:rPr>
          </w:pPr>
          <w:r>
            <w:rPr>
              <w:rFonts w:eastAsia="Verdana"/>
              <w:b/>
              <w:noProof/>
              <w:color w:val="FF5200"/>
              <w:sz w:val="14"/>
              <w:szCs w:val="18"/>
              <w:lang w:eastAsia="cs-CZ"/>
            </w:rPr>
            <w:drawing>
              <wp:inline distT="0" distB="0" distL="0" distR="0" wp14:anchorId="76A936D6" wp14:editId="1D03AFCC">
                <wp:extent cx="5762625" cy="925195"/>
                <wp:effectExtent l="0" t="0" r="9525" b="8255"/>
                <wp:docPr id="2" name="Obrázek 2"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925195"/>
                        </a:xfrm>
                        <a:prstGeom prst="rect">
                          <a:avLst/>
                        </a:prstGeom>
                        <a:noFill/>
                        <a:ln>
                          <a:noFill/>
                        </a:ln>
                      </pic:spPr>
                    </pic:pic>
                  </a:graphicData>
                </a:graphic>
              </wp:inline>
            </w:drawing>
          </w:r>
        </w:p>
        <w:p w14:paraId="0AF27E22" w14:textId="77777777" w:rsidR="001A0868" w:rsidRPr="00FC3BEA" w:rsidRDefault="001A0868" w:rsidP="00FE091C">
          <w:pPr>
            <w:tabs>
              <w:tab w:val="center" w:pos="4536"/>
              <w:tab w:val="right" w:pos="9072"/>
            </w:tabs>
            <w:ind w:left="170"/>
            <w:jc w:val="center"/>
            <w:rPr>
              <w:rFonts w:eastAsia="Verdana"/>
              <w:b/>
              <w:color w:val="FF5200"/>
              <w:sz w:val="14"/>
              <w:szCs w:val="18"/>
            </w:rPr>
          </w:pPr>
          <w:r w:rsidRPr="00FC3BEA">
            <w:rPr>
              <w:rFonts w:eastAsia="Verdana"/>
              <w:b/>
              <w:color w:val="FF5200"/>
              <w:sz w:val="14"/>
              <w:szCs w:val="18"/>
            </w:rPr>
            <w:fldChar w:fldCharType="begin"/>
          </w:r>
          <w:r w:rsidRPr="00FC3BEA">
            <w:rPr>
              <w:rFonts w:eastAsia="Verdana"/>
              <w:b/>
              <w:color w:val="FF5200"/>
              <w:sz w:val="14"/>
              <w:szCs w:val="18"/>
            </w:rPr>
            <w:instrText>PAGE   \* MERGEFORMAT</w:instrText>
          </w:r>
          <w:r w:rsidRPr="00FC3BEA">
            <w:rPr>
              <w:rFonts w:eastAsia="Verdana"/>
              <w:b/>
              <w:color w:val="FF5200"/>
              <w:sz w:val="14"/>
              <w:szCs w:val="18"/>
            </w:rPr>
            <w:fldChar w:fldCharType="separate"/>
          </w:r>
          <w:r w:rsidR="00A35488" w:rsidRPr="00A35488">
            <w:rPr>
              <w:rFonts w:eastAsia="Verdana"/>
              <w:noProof/>
              <w:color w:val="FF5200"/>
              <w:sz w:val="14"/>
              <w:szCs w:val="18"/>
              <w:lang w:eastAsia="cs-CZ"/>
            </w:rPr>
            <w:t>2</w:t>
          </w:r>
          <w:r w:rsidRPr="00FC3BEA">
            <w:rPr>
              <w:rFonts w:eastAsia="Verdana"/>
              <w:b/>
              <w:color w:val="FF5200"/>
              <w:sz w:val="14"/>
              <w:szCs w:val="18"/>
            </w:rPr>
            <w:fldChar w:fldCharType="end"/>
          </w:r>
          <w:r w:rsidRPr="00FC3BEA">
            <w:rPr>
              <w:rFonts w:eastAsia="Verdana"/>
              <w:b/>
              <w:color w:val="FF5200"/>
              <w:sz w:val="14"/>
              <w:szCs w:val="18"/>
            </w:rPr>
            <w:t>/</w:t>
          </w:r>
          <w:r w:rsidRPr="00FC3BEA">
            <w:rPr>
              <w:rFonts w:eastAsia="Verdana"/>
              <w:b/>
              <w:color w:val="FF5200"/>
              <w:sz w:val="14"/>
              <w:szCs w:val="18"/>
            </w:rPr>
            <w:fldChar w:fldCharType="begin"/>
          </w:r>
          <w:r w:rsidRPr="00FC3BEA">
            <w:rPr>
              <w:rFonts w:eastAsia="Verdana"/>
              <w:b/>
              <w:color w:val="FF5200"/>
              <w:sz w:val="14"/>
              <w:szCs w:val="18"/>
            </w:rPr>
            <w:instrText xml:space="preserve"> NUMPAGES   \* MERGEFORMAT </w:instrText>
          </w:r>
          <w:r w:rsidRPr="00FC3BEA">
            <w:rPr>
              <w:rFonts w:eastAsia="Verdana"/>
              <w:b/>
              <w:color w:val="FF5200"/>
              <w:sz w:val="14"/>
              <w:szCs w:val="18"/>
            </w:rPr>
            <w:fldChar w:fldCharType="separate"/>
          </w:r>
          <w:r w:rsidR="00A35488" w:rsidRPr="00A35488">
            <w:rPr>
              <w:rFonts w:eastAsia="Verdana"/>
              <w:noProof/>
              <w:color w:val="FF5200"/>
              <w:sz w:val="14"/>
              <w:szCs w:val="18"/>
              <w:lang w:eastAsia="cs-CZ"/>
            </w:rPr>
            <w:t>24</w:t>
          </w:r>
          <w:r w:rsidRPr="00FC3BEA">
            <w:rPr>
              <w:rFonts w:eastAsia="Verdana"/>
              <w:b/>
              <w:color w:val="FF5200"/>
              <w:sz w:val="14"/>
              <w:szCs w:val="18"/>
            </w:rPr>
            <w:fldChar w:fldCharType="end"/>
          </w:r>
        </w:p>
      </w:tc>
      <w:tc>
        <w:tcPr>
          <w:tcW w:w="371" w:type="dxa"/>
          <w:shd w:val="clear" w:color="auto" w:fill="auto"/>
          <w:tcMar>
            <w:left w:w="0" w:type="dxa"/>
            <w:right w:w="0" w:type="dxa"/>
          </w:tcMar>
        </w:tcPr>
        <w:p w14:paraId="13DD91E8" w14:textId="77777777" w:rsidR="001A0868" w:rsidRPr="00FC3BEA" w:rsidRDefault="001A0868" w:rsidP="00FE091C">
          <w:pPr>
            <w:tabs>
              <w:tab w:val="center" w:pos="4536"/>
              <w:tab w:val="right" w:pos="9072"/>
            </w:tabs>
            <w:jc w:val="left"/>
            <w:rPr>
              <w:rFonts w:eastAsia="Verdana"/>
              <w:sz w:val="12"/>
              <w:szCs w:val="18"/>
            </w:rPr>
          </w:pPr>
        </w:p>
      </w:tc>
      <w:tc>
        <w:tcPr>
          <w:tcW w:w="305" w:type="dxa"/>
          <w:shd w:val="clear" w:color="auto" w:fill="auto"/>
          <w:tcMar>
            <w:left w:w="0" w:type="dxa"/>
            <w:right w:w="0" w:type="dxa"/>
          </w:tcMar>
        </w:tcPr>
        <w:p w14:paraId="3633238F" w14:textId="77777777" w:rsidR="001A0868" w:rsidRPr="00FC3BEA" w:rsidRDefault="001A0868" w:rsidP="00FE091C">
          <w:pPr>
            <w:tabs>
              <w:tab w:val="center" w:pos="4536"/>
              <w:tab w:val="right" w:pos="9072"/>
            </w:tabs>
            <w:jc w:val="left"/>
            <w:rPr>
              <w:rFonts w:eastAsia="Verdana"/>
              <w:sz w:val="12"/>
              <w:szCs w:val="18"/>
            </w:rPr>
          </w:pPr>
        </w:p>
      </w:tc>
      <w:tc>
        <w:tcPr>
          <w:tcW w:w="467" w:type="dxa"/>
          <w:shd w:val="clear" w:color="auto" w:fill="auto"/>
        </w:tcPr>
        <w:p w14:paraId="62E7FA37" w14:textId="77777777" w:rsidR="001A0868" w:rsidRPr="00FC3BEA" w:rsidRDefault="001A0868" w:rsidP="00FE091C">
          <w:pPr>
            <w:tabs>
              <w:tab w:val="center" w:pos="4536"/>
              <w:tab w:val="right" w:pos="9072"/>
            </w:tabs>
            <w:jc w:val="left"/>
            <w:rPr>
              <w:rFonts w:eastAsia="Verdana"/>
              <w:sz w:val="12"/>
              <w:szCs w:val="18"/>
            </w:rPr>
          </w:pPr>
        </w:p>
      </w:tc>
    </w:tr>
  </w:tbl>
  <w:p w14:paraId="512B461A" w14:textId="3A9E9B96" w:rsidR="001A0868" w:rsidRPr="00FC3BEA" w:rsidRDefault="001A0868" w:rsidP="001A0868">
    <w:pPr>
      <w:pStyle w:val="Zpat"/>
    </w:pPr>
    <w:r>
      <w:rPr>
        <w:noProof/>
        <w:lang w:eastAsia="cs-CZ"/>
      </w:rPr>
      <mc:AlternateContent>
        <mc:Choice Requires="wps">
          <w:drawing>
            <wp:anchor distT="4294967295" distB="4294967295" distL="114300" distR="114300" simplePos="0" relativeHeight="251664384" behindDoc="1" locked="1" layoutInCell="1" allowOverlap="1" wp14:anchorId="4902F5AA" wp14:editId="1B9C06ED">
              <wp:simplePos x="0" y="0"/>
              <wp:positionH relativeFrom="page">
                <wp:posOffset>431800</wp:posOffset>
              </wp:positionH>
              <wp:positionV relativeFrom="page">
                <wp:posOffset>7129144</wp:posOffset>
              </wp:positionV>
              <wp:extent cx="179705" cy="0"/>
              <wp:effectExtent l="0" t="0" r="10795" b="19050"/>
              <wp:wrapNone/>
              <wp:docPr id="4" name="Přímá spojnic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6B7F808C" id="Přímá spojnice 4" o:spid="_x0000_s1026" style="position:absolute;z-index:-25165209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" strokecolor="#ff5200" strokeweight="2pt">
              <v:stroke joinstyle="miter"/>
              <o:lock v:ext="edit" shapetype="f"/>
              <w10:wrap anchorx="page" anchory="page"/>
              <w10:anchorlock/>
            </v:line>
          </w:pict>
        </mc:Fallback>
      </mc:AlternateContent>
    </w:r>
    <w:r>
      <w:rPr>
        <w:noProof/>
        <w:lang w:eastAsia="cs-CZ"/>
      </w:rPr>
      <mc:AlternateContent>
        <mc:Choice Requires="wps">
          <w:drawing>
            <wp:anchor distT="4294967295" distB="4294967295" distL="114300" distR="114300" simplePos="0" relativeHeight="251663360" behindDoc="1" locked="1" layoutInCell="1" allowOverlap="1" wp14:anchorId="11975BCB" wp14:editId="6A10504B">
              <wp:simplePos x="0" y="0"/>
              <wp:positionH relativeFrom="page">
                <wp:posOffset>431800</wp:posOffset>
              </wp:positionH>
              <wp:positionV relativeFrom="page">
                <wp:posOffset>3564254</wp:posOffset>
              </wp:positionV>
              <wp:extent cx="179705" cy="0"/>
              <wp:effectExtent l="0" t="0" r="10795" b="19050"/>
              <wp:wrapNone/>
              <wp:docPr id="3" name="Přímá spojnic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6AF627E9" id="Přímá spojnice 3" o:spid="_x0000_s1026" style="position:absolute;z-index:-25165312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" strokecolor="#ff5200" strokeweight="2pt">
              <v:stroke joinstyle="miter"/>
              <o:lock v:ext="edit" shapetype="f"/>
              <w10:wrap anchorx="page" anchory="page"/>
              <w10:anchorlock/>
            </v:line>
          </w:pict>
        </mc:Fallback>
      </mc:AlternateContent>
    </w:r>
  </w:p>
  <w:p w14:paraId="07F2F9F2" w14:textId="7DF4029B" w:rsidR="00D6690A" w:rsidRPr="001F6FF2" w:rsidRDefault="00D6690A" w:rsidP="002131FE">
    <w:pPr>
      <w:pStyle w:val="Zpat"/>
      <w:ind w:left="567" w:hanging="14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6690A" w:rsidRPr="000C0313" w14:paraId="7FBE13CE" w14:textId="77777777" w:rsidTr="000E40A3">
      <w:tc>
        <w:tcPr>
          <w:tcW w:w="1361" w:type="dxa"/>
          <w:tcMar>
            <w:left w:w="0" w:type="dxa"/>
            <w:right w:w="0" w:type="dxa"/>
          </w:tcMar>
          <w:vAlign w:val="bottom"/>
        </w:tcPr>
        <w:p w14:paraId="6455556D" w14:textId="5BC98CDC" w:rsidR="00D6690A" w:rsidRPr="000C0313" w:rsidRDefault="00D6690A" w:rsidP="000C0313">
          <w:pPr>
            <w:tabs>
              <w:tab w:val="center" w:pos="4536"/>
              <w:tab w:val="right" w:pos="9072"/>
            </w:tabs>
            <w:jc w:val="center"/>
            <w:rPr>
              <w:rFonts w:eastAsia="Verdana" w:cs="Times New Roman"/>
              <w:b/>
              <w:color w:val="FF5200"/>
              <w:sz w:val="14"/>
              <w:szCs w:val="18"/>
            </w:rPr>
          </w:pPr>
          <w:r w:rsidRPr="000C0313">
            <w:rPr>
              <w:rFonts w:eastAsia="Verdana" w:cs="Times New Roman"/>
              <w:b/>
              <w:color w:val="FF5200"/>
              <w:sz w:val="14"/>
              <w:szCs w:val="18"/>
            </w:rPr>
            <w:fldChar w:fldCharType="begin"/>
          </w:r>
          <w:r w:rsidRPr="000C0313">
            <w:rPr>
              <w:rFonts w:eastAsia="Verdana" w:cs="Times New Roman"/>
              <w:b/>
              <w:color w:val="FF5200"/>
              <w:sz w:val="14"/>
              <w:szCs w:val="18"/>
            </w:rPr>
            <w:instrText>PAGE   \* MERGEFORMAT</w:instrText>
          </w:r>
          <w:r w:rsidRPr="000C0313">
            <w:rPr>
              <w:rFonts w:eastAsia="Verdana" w:cs="Times New Roman"/>
              <w:b/>
              <w:color w:val="FF5200"/>
              <w:sz w:val="14"/>
              <w:szCs w:val="18"/>
            </w:rPr>
            <w:fldChar w:fldCharType="separate"/>
          </w:r>
          <w:r w:rsidR="00A35488">
            <w:rPr>
              <w:rFonts w:eastAsia="Verdana" w:cs="Times New Roman"/>
              <w:b/>
              <w:noProof/>
              <w:color w:val="FF5200"/>
              <w:sz w:val="14"/>
              <w:szCs w:val="18"/>
            </w:rPr>
            <w:t>1</w:t>
          </w:r>
          <w:r w:rsidRPr="000C0313">
            <w:rPr>
              <w:rFonts w:eastAsia="Verdana" w:cs="Times New Roman"/>
              <w:b/>
              <w:color w:val="FF5200"/>
              <w:sz w:val="14"/>
              <w:szCs w:val="18"/>
            </w:rPr>
            <w:fldChar w:fldCharType="end"/>
          </w:r>
          <w:r w:rsidRPr="000C0313">
            <w:rPr>
              <w:rFonts w:eastAsia="Verdana" w:cs="Times New Roman"/>
              <w:b/>
              <w:color w:val="FF5200"/>
              <w:sz w:val="14"/>
              <w:szCs w:val="18"/>
            </w:rPr>
            <w:t>/</w:t>
          </w:r>
          <w:r w:rsidRPr="000C0313">
            <w:rPr>
              <w:rFonts w:eastAsia="Verdana" w:cs="Times New Roman"/>
              <w:b/>
              <w:color w:val="FF5200"/>
              <w:sz w:val="14"/>
              <w:szCs w:val="18"/>
            </w:rPr>
            <w:fldChar w:fldCharType="begin"/>
          </w:r>
          <w:r w:rsidRPr="000C0313">
            <w:rPr>
              <w:rFonts w:eastAsia="Verdana" w:cs="Times New Roman"/>
              <w:b/>
              <w:color w:val="FF5200"/>
              <w:sz w:val="14"/>
              <w:szCs w:val="18"/>
            </w:rPr>
            <w:instrText xml:space="preserve"> NUMPAGES   \* MERGEFORMAT </w:instrText>
          </w:r>
          <w:r w:rsidRPr="000C0313">
            <w:rPr>
              <w:rFonts w:eastAsia="Verdana" w:cs="Times New Roman"/>
              <w:b/>
              <w:color w:val="FF5200"/>
              <w:sz w:val="14"/>
              <w:szCs w:val="18"/>
            </w:rPr>
            <w:fldChar w:fldCharType="separate"/>
          </w:r>
          <w:r w:rsidR="00A35488">
            <w:rPr>
              <w:rFonts w:eastAsia="Verdana" w:cs="Times New Roman"/>
              <w:b/>
              <w:noProof/>
              <w:color w:val="FF5200"/>
              <w:sz w:val="14"/>
              <w:szCs w:val="18"/>
            </w:rPr>
            <w:t>24</w:t>
          </w:r>
          <w:r w:rsidRPr="000C0313">
            <w:rPr>
              <w:rFonts w:eastAsia="Verdana" w:cs="Times New Roman"/>
              <w:b/>
              <w:color w:val="FF5200"/>
              <w:sz w:val="14"/>
              <w:szCs w:val="18"/>
            </w:rPr>
            <w:fldChar w:fldCharType="end"/>
          </w:r>
        </w:p>
      </w:tc>
      <w:tc>
        <w:tcPr>
          <w:tcW w:w="3458" w:type="dxa"/>
          <w:shd w:val="clear" w:color="auto" w:fill="auto"/>
          <w:tcMar>
            <w:left w:w="0" w:type="dxa"/>
            <w:right w:w="0" w:type="dxa"/>
          </w:tcMar>
        </w:tcPr>
        <w:p w14:paraId="38BB184E" w14:textId="77777777" w:rsidR="00D6690A" w:rsidRPr="000C0313" w:rsidRDefault="00D6690A" w:rsidP="000C0313">
          <w:pPr>
            <w:tabs>
              <w:tab w:val="center" w:pos="4536"/>
              <w:tab w:val="right" w:pos="9072"/>
            </w:tabs>
            <w:jc w:val="left"/>
            <w:rPr>
              <w:rFonts w:eastAsia="Verdana" w:cs="Times New Roman"/>
              <w:sz w:val="12"/>
              <w:szCs w:val="18"/>
            </w:rPr>
          </w:pPr>
          <w:r w:rsidRPr="000C0313">
            <w:rPr>
              <w:rFonts w:eastAsia="Verdana" w:cs="Times New Roman"/>
              <w:sz w:val="12"/>
              <w:szCs w:val="18"/>
            </w:rPr>
            <w:t>Správa železnic, státní organizace</w:t>
          </w:r>
        </w:p>
        <w:p w14:paraId="7CA03CC7" w14:textId="77777777" w:rsidR="00D6690A" w:rsidRPr="000C0313" w:rsidRDefault="00D6690A" w:rsidP="000C0313">
          <w:pPr>
            <w:tabs>
              <w:tab w:val="center" w:pos="4536"/>
              <w:tab w:val="right" w:pos="9072"/>
            </w:tabs>
            <w:jc w:val="left"/>
            <w:rPr>
              <w:rFonts w:eastAsia="Verdana" w:cs="Times New Roman"/>
              <w:sz w:val="12"/>
              <w:szCs w:val="18"/>
            </w:rPr>
          </w:pPr>
          <w:r w:rsidRPr="000C0313">
            <w:rPr>
              <w:rFonts w:eastAsia="Verdana" w:cs="Times New Roman"/>
              <w:sz w:val="12"/>
              <w:szCs w:val="18"/>
            </w:rPr>
            <w:t>zapsána v obchodním rejstříku vedeném Městským soudem v Praze, spisová značka A 48384</w:t>
          </w:r>
        </w:p>
      </w:tc>
      <w:tc>
        <w:tcPr>
          <w:tcW w:w="2835" w:type="dxa"/>
          <w:shd w:val="clear" w:color="auto" w:fill="auto"/>
          <w:tcMar>
            <w:left w:w="0" w:type="dxa"/>
            <w:right w:w="0" w:type="dxa"/>
          </w:tcMar>
        </w:tcPr>
        <w:p w14:paraId="2A489355" w14:textId="77777777" w:rsidR="00D6690A" w:rsidRPr="000C0313" w:rsidRDefault="00D6690A" w:rsidP="000C0313">
          <w:pPr>
            <w:tabs>
              <w:tab w:val="center" w:pos="4536"/>
              <w:tab w:val="right" w:pos="9072"/>
            </w:tabs>
            <w:jc w:val="left"/>
            <w:rPr>
              <w:rFonts w:eastAsia="Verdana" w:cs="Times New Roman"/>
              <w:sz w:val="12"/>
              <w:szCs w:val="18"/>
            </w:rPr>
          </w:pPr>
          <w:r w:rsidRPr="000C0313">
            <w:rPr>
              <w:rFonts w:eastAsia="Verdana" w:cs="Times New Roman"/>
              <w:sz w:val="12"/>
              <w:szCs w:val="18"/>
            </w:rPr>
            <w:t>Sídlo: Dlážděná 1003/7, 110 00 Praha 1</w:t>
          </w:r>
        </w:p>
        <w:p w14:paraId="3D48F33A" w14:textId="77777777" w:rsidR="00D6690A" w:rsidRPr="000C0313" w:rsidRDefault="00D6690A" w:rsidP="000C0313">
          <w:pPr>
            <w:tabs>
              <w:tab w:val="center" w:pos="4536"/>
              <w:tab w:val="right" w:pos="9072"/>
            </w:tabs>
            <w:jc w:val="left"/>
            <w:rPr>
              <w:rFonts w:eastAsia="Verdana" w:cs="Times New Roman"/>
              <w:sz w:val="12"/>
              <w:szCs w:val="18"/>
            </w:rPr>
          </w:pPr>
          <w:r w:rsidRPr="000C0313">
            <w:rPr>
              <w:rFonts w:eastAsia="Verdana" w:cs="Times New Roman"/>
              <w:sz w:val="12"/>
              <w:szCs w:val="18"/>
            </w:rPr>
            <w:t>IČO: 709 94 234 DIČ: CZ 709 94 234</w:t>
          </w:r>
        </w:p>
        <w:p w14:paraId="32A7DF9F" w14:textId="77777777" w:rsidR="00D6690A" w:rsidRPr="000C0313" w:rsidRDefault="00D6690A" w:rsidP="000C0313">
          <w:pPr>
            <w:tabs>
              <w:tab w:val="center" w:pos="4536"/>
              <w:tab w:val="right" w:pos="9072"/>
            </w:tabs>
            <w:jc w:val="left"/>
            <w:rPr>
              <w:rFonts w:eastAsia="Verdana" w:cs="Times New Roman"/>
              <w:sz w:val="12"/>
              <w:szCs w:val="18"/>
            </w:rPr>
          </w:pPr>
          <w:r w:rsidRPr="000C0313">
            <w:rPr>
              <w:rFonts w:eastAsia="Verdana" w:cs="Times New Roman"/>
              <w:sz w:val="12"/>
              <w:szCs w:val="18"/>
            </w:rPr>
            <w:t>www.szdc.cz</w:t>
          </w:r>
        </w:p>
      </w:tc>
      <w:tc>
        <w:tcPr>
          <w:tcW w:w="2921" w:type="dxa"/>
        </w:tcPr>
        <w:p w14:paraId="6D3AB1A6" w14:textId="77777777" w:rsidR="00D6690A" w:rsidRPr="000C0313" w:rsidRDefault="00D6690A" w:rsidP="000C0313">
          <w:pPr>
            <w:tabs>
              <w:tab w:val="center" w:pos="4536"/>
              <w:tab w:val="right" w:pos="9072"/>
            </w:tabs>
            <w:jc w:val="left"/>
            <w:rPr>
              <w:rFonts w:eastAsia="Verdana" w:cs="Times New Roman"/>
              <w:sz w:val="12"/>
              <w:szCs w:val="18"/>
            </w:rPr>
          </w:pPr>
        </w:p>
      </w:tc>
    </w:tr>
  </w:tbl>
  <w:p w14:paraId="3A0AB242" w14:textId="77777777" w:rsidR="00D6690A" w:rsidRPr="000C0313" w:rsidRDefault="00D6690A" w:rsidP="000C0313">
    <w:pPr>
      <w:tabs>
        <w:tab w:val="center" w:pos="4536"/>
        <w:tab w:val="right" w:pos="9072"/>
      </w:tabs>
      <w:spacing w:after="0" w:line="240" w:lineRule="auto"/>
      <w:jc w:val="left"/>
      <w:rPr>
        <w:rFonts w:eastAsia="Verdana" w:cs="Times New Roman"/>
        <w:sz w:val="2"/>
        <w:szCs w:val="2"/>
      </w:rPr>
    </w:pPr>
    <w:r w:rsidRPr="000C0313">
      <w:rPr>
        <w:rFonts w:eastAsia="Verdana" w:cs="Times New Roman"/>
        <w:noProof/>
        <w:sz w:val="2"/>
        <w:szCs w:val="2"/>
        <w:lang w:eastAsia="cs-CZ"/>
      </w:rPr>
      <mc:AlternateContent>
        <mc:Choice Requires="wps">
          <w:drawing>
            <wp:anchor distT="0" distB="0" distL="114300" distR="114300" simplePos="0" relativeHeight="251661312" behindDoc="1" locked="1" layoutInCell="1" allowOverlap="1" wp14:anchorId="175B1977" wp14:editId="1CEC9E2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403660FB"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0C0313">
      <w:rPr>
        <w:rFonts w:eastAsia="Verdana" w:cs="Times New Roman"/>
        <w:noProof/>
        <w:sz w:val="2"/>
        <w:szCs w:val="2"/>
        <w:lang w:eastAsia="cs-CZ"/>
      </w:rPr>
      <mc:AlternateContent>
        <mc:Choice Requires="wps">
          <w:drawing>
            <wp:anchor distT="0" distB="0" distL="114300" distR="114300" simplePos="0" relativeHeight="251657216" behindDoc="1" locked="1" layoutInCell="1" allowOverlap="1" wp14:anchorId="3C7C39A6" wp14:editId="04BC7C5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26EB3A66"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7656185" w14:textId="77777777" w:rsidR="00D6690A" w:rsidRPr="000C0313" w:rsidRDefault="00D6690A" w:rsidP="000C0313">
    <w:pPr>
      <w:tabs>
        <w:tab w:val="left" w:pos="1305"/>
      </w:tabs>
      <w:spacing w:after="0" w:line="240" w:lineRule="auto"/>
      <w:jc w:val="left"/>
      <w:rPr>
        <w:rFonts w:eastAsia="Verdana" w:cs="Times New Roman"/>
        <w:sz w:val="2"/>
        <w:szCs w:val="2"/>
      </w:rPr>
    </w:pPr>
    <w:r w:rsidRPr="000C0313">
      <w:rPr>
        <w:rFonts w:eastAsia="Verdana" w:cs="Times New Roman"/>
        <w:sz w:val="2"/>
        <w:szCs w:val="2"/>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6B1340" w14:textId="77777777" w:rsidR="0051185A" w:rsidRDefault="0051185A" w:rsidP="007D788A">
      <w:r>
        <w:separator/>
      </w:r>
    </w:p>
    <w:p w14:paraId="27CE7BFB" w14:textId="77777777" w:rsidR="0051185A" w:rsidRDefault="0051185A" w:rsidP="00A827A1"/>
  </w:footnote>
  <w:footnote w:type="continuationSeparator" w:id="0">
    <w:p w14:paraId="6FCF934C" w14:textId="77777777" w:rsidR="0051185A" w:rsidRDefault="0051185A" w:rsidP="00A827A1">
      <w:r>
        <w:continuationSeparator/>
      </w:r>
    </w:p>
    <w:p w14:paraId="0952D0F6" w14:textId="77777777" w:rsidR="0051185A" w:rsidRDefault="0051185A" w:rsidP="00A827A1"/>
  </w:footnote>
  <w:footnote w:id="1">
    <w:p w14:paraId="186690E1" w14:textId="43588924" w:rsidR="00D6690A" w:rsidRPr="004D4DFC" w:rsidRDefault="00D6690A">
      <w:pPr>
        <w:pStyle w:val="Textpoznpodarou"/>
        <w:rPr>
          <w:rFonts w:ascii="Verdana" w:hAnsi="Verdana"/>
          <w:sz w:val="16"/>
          <w:szCs w:val="16"/>
        </w:rPr>
      </w:pPr>
      <w:r w:rsidRPr="004D4DFC">
        <w:rPr>
          <w:rStyle w:val="Znakapoznpodarou"/>
          <w:rFonts w:ascii="Verdana" w:hAnsi="Verdana"/>
          <w:sz w:val="16"/>
          <w:szCs w:val="16"/>
        </w:rPr>
        <w:footnoteRef/>
      </w:r>
      <w:r w:rsidRPr="004D4DFC">
        <w:rPr>
          <w:rFonts w:ascii="Verdana" w:hAnsi="Verdana"/>
          <w:sz w:val="16"/>
          <w:szCs w:val="16"/>
        </w:rPr>
        <w:t xml:space="preserve"> Ceny v rámci příkladu jsou uvedeny, aby se součin rovnal předpokládané hodnotě, v žádném případě neslouží jako návod ke stanovení konkrétních nabídkových cen.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607F31" w14:textId="59FABA82" w:rsidR="00D6690A" w:rsidRDefault="00D6690A" w:rsidP="004C2099">
    <w:pPr>
      <w:pStyle w:val="Zhlav"/>
      <w:jc w:val="center"/>
    </w:pPr>
    <w:r>
      <w:rPr>
        <w:noProof/>
        <w:lang w:eastAsia="cs-CZ"/>
      </w:rPr>
      <w:drawing>
        <wp:inline distT="0" distB="0" distL="0" distR="0" wp14:anchorId="02D1FDB3" wp14:editId="4CFE61CA">
          <wp:extent cx="1244009" cy="818707"/>
          <wp:effectExtent l="0" t="0" r="0" b="635"/>
          <wp:docPr id="6" name="Obrázek 6" descr="logo-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logo-barv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4009" cy="818707"/>
                  </a:xfrm>
                  <a:prstGeom prst="rect">
                    <a:avLst/>
                  </a:prstGeom>
                  <a:noFill/>
                  <a:ln>
                    <a:noFill/>
                  </a:ln>
                </pic:spPr>
              </pic:pic>
            </a:graphicData>
          </a:graphic>
        </wp:inline>
      </w:drawing>
    </w:r>
  </w:p>
  <w:p w14:paraId="59863A5A" w14:textId="77777777" w:rsidR="00D6690A" w:rsidRDefault="00D6690A">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6690A" w14:paraId="34BDA67F" w14:textId="77777777" w:rsidTr="000E40A3">
      <w:trPr>
        <w:trHeight w:hRule="exact" w:val="936"/>
      </w:trPr>
      <w:tc>
        <w:tcPr>
          <w:tcW w:w="1361" w:type="dxa"/>
          <w:tcMar>
            <w:left w:w="0" w:type="dxa"/>
            <w:right w:w="0" w:type="dxa"/>
          </w:tcMar>
        </w:tcPr>
        <w:p w14:paraId="0AB6BD0C" w14:textId="77777777" w:rsidR="00D6690A" w:rsidRPr="00B8518B" w:rsidRDefault="00D6690A" w:rsidP="000C0313">
          <w:pPr>
            <w:pStyle w:val="Zpat"/>
            <w:rPr>
              <w:rStyle w:val="slostrnky"/>
            </w:rPr>
          </w:pPr>
          <w:bookmarkStart w:id="16" w:name="_Hlk31380148"/>
          <w:bookmarkStart w:id="17" w:name="_Hlk31380149"/>
        </w:p>
      </w:tc>
      <w:tc>
        <w:tcPr>
          <w:tcW w:w="3458" w:type="dxa"/>
          <w:shd w:val="clear" w:color="auto" w:fill="auto"/>
          <w:tcMar>
            <w:left w:w="0" w:type="dxa"/>
            <w:right w:w="0" w:type="dxa"/>
          </w:tcMar>
        </w:tcPr>
        <w:p w14:paraId="1F7F3414" w14:textId="77777777" w:rsidR="00D6690A" w:rsidRDefault="00D6690A" w:rsidP="000C0313">
          <w:pPr>
            <w:pStyle w:val="Zpat"/>
          </w:pPr>
        </w:p>
      </w:tc>
      <w:tc>
        <w:tcPr>
          <w:tcW w:w="5698" w:type="dxa"/>
          <w:shd w:val="clear" w:color="auto" w:fill="auto"/>
          <w:tcMar>
            <w:left w:w="0" w:type="dxa"/>
            <w:right w:w="0" w:type="dxa"/>
          </w:tcMar>
        </w:tcPr>
        <w:p w14:paraId="6DFD9803" w14:textId="77777777" w:rsidR="00D6690A" w:rsidRPr="00D6163D" w:rsidRDefault="00D6690A" w:rsidP="000C0313">
          <w:pPr>
            <w:pStyle w:val="Druhdokumentu"/>
          </w:pPr>
        </w:p>
      </w:tc>
    </w:tr>
    <w:tr w:rsidR="00D6690A" w14:paraId="710ECC96" w14:textId="77777777" w:rsidTr="00EE596E">
      <w:trPr>
        <w:trHeight w:hRule="exact" w:val="489"/>
      </w:trPr>
      <w:tc>
        <w:tcPr>
          <w:tcW w:w="1361" w:type="dxa"/>
          <w:tcMar>
            <w:left w:w="0" w:type="dxa"/>
            <w:right w:w="0" w:type="dxa"/>
          </w:tcMar>
        </w:tcPr>
        <w:p w14:paraId="6AA93644" w14:textId="77777777" w:rsidR="00D6690A" w:rsidRPr="00B8518B" w:rsidRDefault="00D6690A" w:rsidP="000C0313">
          <w:pPr>
            <w:pStyle w:val="Zpat"/>
            <w:rPr>
              <w:rStyle w:val="slostrnky"/>
            </w:rPr>
          </w:pPr>
        </w:p>
      </w:tc>
      <w:tc>
        <w:tcPr>
          <w:tcW w:w="3458" w:type="dxa"/>
          <w:shd w:val="clear" w:color="auto" w:fill="auto"/>
          <w:tcMar>
            <w:left w:w="0" w:type="dxa"/>
            <w:right w:w="0" w:type="dxa"/>
          </w:tcMar>
        </w:tcPr>
        <w:p w14:paraId="7893D0A0" w14:textId="77777777" w:rsidR="00D6690A" w:rsidRDefault="00D6690A" w:rsidP="000C0313">
          <w:pPr>
            <w:pStyle w:val="Zpat"/>
          </w:pPr>
        </w:p>
      </w:tc>
      <w:tc>
        <w:tcPr>
          <w:tcW w:w="5698" w:type="dxa"/>
          <w:shd w:val="clear" w:color="auto" w:fill="auto"/>
          <w:tcMar>
            <w:left w:w="0" w:type="dxa"/>
            <w:right w:w="0" w:type="dxa"/>
          </w:tcMar>
        </w:tcPr>
        <w:p w14:paraId="59B788FA" w14:textId="77777777" w:rsidR="00D6690A" w:rsidRPr="00D6163D" w:rsidRDefault="00D6690A" w:rsidP="000C0313">
          <w:pPr>
            <w:pStyle w:val="Druhdokumentu"/>
          </w:pPr>
        </w:p>
      </w:tc>
    </w:tr>
  </w:tbl>
  <w:p w14:paraId="5FCB9AAA" w14:textId="77777777" w:rsidR="00D6690A" w:rsidRPr="00D6163D" w:rsidRDefault="00D6690A" w:rsidP="000C0313">
    <w:pPr>
      <w:pStyle w:val="Zhlav"/>
      <w:rPr>
        <w:sz w:val="8"/>
        <w:szCs w:val="8"/>
      </w:rPr>
    </w:pPr>
    <w:r>
      <w:rPr>
        <w:noProof/>
        <w:lang w:eastAsia="cs-CZ"/>
      </w:rPr>
      <w:drawing>
        <wp:anchor distT="0" distB="0" distL="114300" distR="114300" simplePos="0" relativeHeight="251656704" behindDoc="0" locked="1" layoutInCell="1" allowOverlap="1" wp14:anchorId="185134D7" wp14:editId="7E64D7D2">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bookmarkEnd w:id="16"/>
  <w:bookmarkEnd w:id="17"/>
  <w:p w14:paraId="20F9557C" w14:textId="77777777" w:rsidR="00D6690A" w:rsidRPr="00460660" w:rsidRDefault="00D6690A" w:rsidP="000C0313">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5D51"/>
    <w:multiLevelType w:val="hybridMultilevel"/>
    <w:tmpl w:val="FA262E90"/>
    <w:lvl w:ilvl="0" w:tplc="93189FC0">
      <w:start w:val="1"/>
      <w:numFmt w:val="decimal"/>
      <w:lvlText w:val="%1."/>
      <w:lvlJc w:val="left"/>
      <w:pPr>
        <w:ind w:left="1353" w:hanging="360"/>
      </w:pPr>
      <w:rPr>
        <w:rFonts w:ascii="Verdana" w:hAnsi="Verdana" w:hint="default"/>
        <w:b w:val="0"/>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1">
    <w:nsid w:val="079F10F3"/>
    <w:multiLevelType w:val="hybridMultilevel"/>
    <w:tmpl w:val="F1169222"/>
    <w:lvl w:ilvl="0" w:tplc="3CA288F0">
      <w:start w:val="1"/>
      <w:numFmt w:val="bullet"/>
      <w:pStyle w:val="Seznamsodrkami"/>
      <w:lvlText w:val="–"/>
      <w:lvlJc w:val="left"/>
      <w:pPr>
        <w:tabs>
          <w:tab w:val="num" w:pos="3544"/>
        </w:tabs>
        <w:ind w:left="3544" w:hanging="454"/>
      </w:pPr>
      <w:rPr>
        <w:rFonts w:ascii="Times New Roman" w:hAnsi="Times New Roman" w:cs="Times New Roman" w:hint="default"/>
        <w:sz w:val="24"/>
      </w:rPr>
    </w:lvl>
    <w:lvl w:ilvl="1" w:tplc="04050003" w:tentative="1">
      <w:start w:val="1"/>
      <w:numFmt w:val="bullet"/>
      <w:lvlText w:val="o"/>
      <w:lvlJc w:val="left"/>
      <w:pPr>
        <w:tabs>
          <w:tab w:val="num" w:pos="4133"/>
        </w:tabs>
        <w:ind w:left="4133" w:hanging="360"/>
      </w:pPr>
      <w:rPr>
        <w:rFonts w:ascii="Courier New" w:hAnsi="Courier New" w:hint="default"/>
      </w:rPr>
    </w:lvl>
    <w:lvl w:ilvl="2" w:tplc="04050005" w:tentative="1">
      <w:start w:val="1"/>
      <w:numFmt w:val="bullet"/>
      <w:lvlText w:val=""/>
      <w:lvlJc w:val="left"/>
      <w:pPr>
        <w:tabs>
          <w:tab w:val="num" w:pos="4853"/>
        </w:tabs>
        <w:ind w:left="4853" w:hanging="360"/>
      </w:pPr>
      <w:rPr>
        <w:rFonts w:ascii="Wingdings" w:hAnsi="Wingdings" w:hint="default"/>
      </w:rPr>
    </w:lvl>
    <w:lvl w:ilvl="3" w:tplc="04050001" w:tentative="1">
      <w:start w:val="1"/>
      <w:numFmt w:val="bullet"/>
      <w:lvlText w:val=""/>
      <w:lvlJc w:val="left"/>
      <w:pPr>
        <w:tabs>
          <w:tab w:val="num" w:pos="5573"/>
        </w:tabs>
        <w:ind w:left="5573" w:hanging="360"/>
      </w:pPr>
      <w:rPr>
        <w:rFonts w:ascii="Symbol" w:hAnsi="Symbol" w:hint="default"/>
      </w:rPr>
    </w:lvl>
    <w:lvl w:ilvl="4" w:tplc="04050003" w:tentative="1">
      <w:start w:val="1"/>
      <w:numFmt w:val="bullet"/>
      <w:lvlText w:val="o"/>
      <w:lvlJc w:val="left"/>
      <w:pPr>
        <w:tabs>
          <w:tab w:val="num" w:pos="6293"/>
        </w:tabs>
        <w:ind w:left="6293" w:hanging="360"/>
      </w:pPr>
      <w:rPr>
        <w:rFonts w:ascii="Courier New" w:hAnsi="Courier New" w:hint="default"/>
      </w:rPr>
    </w:lvl>
    <w:lvl w:ilvl="5" w:tplc="04050005" w:tentative="1">
      <w:start w:val="1"/>
      <w:numFmt w:val="bullet"/>
      <w:lvlText w:val=""/>
      <w:lvlJc w:val="left"/>
      <w:pPr>
        <w:tabs>
          <w:tab w:val="num" w:pos="7013"/>
        </w:tabs>
        <w:ind w:left="7013" w:hanging="360"/>
      </w:pPr>
      <w:rPr>
        <w:rFonts w:ascii="Wingdings" w:hAnsi="Wingdings" w:hint="default"/>
      </w:rPr>
    </w:lvl>
    <w:lvl w:ilvl="6" w:tplc="04050001" w:tentative="1">
      <w:start w:val="1"/>
      <w:numFmt w:val="bullet"/>
      <w:lvlText w:val=""/>
      <w:lvlJc w:val="left"/>
      <w:pPr>
        <w:tabs>
          <w:tab w:val="num" w:pos="7733"/>
        </w:tabs>
        <w:ind w:left="7733" w:hanging="360"/>
      </w:pPr>
      <w:rPr>
        <w:rFonts w:ascii="Symbol" w:hAnsi="Symbol" w:hint="default"/>
      </w:rPr>
    </w:lvl>
    <w:lvl w:ilvl="7" w:tplc="04050003" w:tentative="1">
      <w:start w:val="1"/>
      <w:numFmt w:val="bullet"/>
      <w:lvlText w:val="o"/>
      <w:lvlJc w:val="left"/>
      <w:pPr>
        <w:tabs>
          <w:tab w:val="num" w:pos="8453"/>
        </w:tabs>
        <w:ind w:left="8453" w:hanging="360"/>
      </w:pPr>
      <w:rPr>
        <w:rFonts w:ascii="Courier New" w:hAnsi="Courier New" w:hint="default"/>
      </w:rPr>
    </w:lvl>
    <w:lvl w:ilvl="8" w:tplc="04050005" w:tentative="1">
      <w:start w:val="1"/>
      <w:numFmt w:val="bullet"/>
      <w:lvlText w:val=""/>
      <w:lvlJc w:val="left"/>
      <w:pPr>
        <w:tabs>
          <w:tab w:val="num" w:pos="9173"/>
        </w:tabs>
        <w:ind w:left="9173" w:hanging="360"/>
      </w:pPr>
      <w:rPr>
        <w:rFonts w:ascii="Wingdings" w:hAnsi="Wingdings" w:hint="default"/>
      </w:rPr>
    </w:lvl>
  </w:abstractNum>
  <w:abstractNum w:abstractNumId="2">
    <w:nsid w:val="13363D28"/>
    <w:multiLevelType w:val="hybridMultilevel"/>
    <w:tmpl w:val="C01208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5853C6E"/>
    <w:multiLevelType w:val="hybridMultilevel"/>
    <w:tmpl w:val="FA262E90"/>
    <w:lvl w:ilvl="0" w:tplc="93189FC0">
      <w:start w:val="1"/>
      <w:numFmt w:val="decimal"/>
      <w:lvlText w:val="%1."/>
      <w:lvlJc w:val="left"/>
      <w:pPr>
        <w:ind w:left="1353" w:hanging="360"/>
      </w:pPr>
      <w:rPr>
        <w:rFonts w:ascii="Verdana" w:hAnsi="Verdana" w:hint="default"/>
        <w:b w:val="0"/>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4">
    <w:nsid w:val="2BBE54E4"/>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5">
    <w:nsid w:val="2F9C3789"/>
    <w:multiLevelType w:val="hybridMultilevel"/>
    <w:tmpl w:val="6A0A9FC0"/>
    <w:lvl w:ilvl="0" w:tplc="9FB8DA1E">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3F906ED"/>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7">
    <w:nsid w:val="395B0760"/>
    <w:multiLevelType w:val="hybridMultilevel"/>
    <w:tmpl w:val="FA262E90"/>
    <w:lvl w:ilvl="0" w:tplc="93189FC0">
      <w:start w:val="1"/>
      <w:numFmt w:val="decimal"/>
      <w:lvlText w:val="%1."/>
      <w:lvlJc w:val="left"/>
      <w:pPr>
        <w:ind w:left="1353" w:hanging="360"/>
      </w:pPr>
      <w:rPr>
        <w:rFonts w:ascii="Verdana" w:hAnsi="Verdana" w:hint="default"/>
        <w:b w:val="0"/>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8">
    <w:nsid w:val="3B405101"/>
    <w:multiLevelType w:val="multilevel"/>
    <w:tmpl w:val="08A64B72"/>
    <w:lvl w:ilvl="0">
      <w:start w:val="1"/>
      <w:numFmt w:val="decimal"/>
      <w:pStyle w:val="Nadpis1"/>
      <w:lvlText w:val="%1"/>
      <w:lvlJc w:val="left"/>
      <w:pPr>
        <w:ind w:left="3410" w:hanging="432"/>
      </w:pPr>
      <w:rPr>
        <w:b/>
        <w:bCs/>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3"/>
      <w:lvlText w:val="%1.%2"/>
      <w:lvlJc w:val="left"/>
      <w:pPr>
        <w:ind w:left="1144" w:hanging="576"/>
      </w:pPr>
      <w:rPr>
        <w:b w:val="0"/>
        <w:bCs/>
        <w:sz w:val="18"/>
        <w:szCs w:val="18"/>
      </w:rPr>
    </w:lvl>
    <w:lvl w:ilvl="2">
      <w:start w:val="1"/>
      <w:numFmt w:val="decimal"/>
      <w:pStyle w:val="Nadpis4"/>
      <w:lvlText w:val="%1.%2.%3"/>
      <w:lvlJc w:val="left"/>
      <w:pPr>
        <w:ind w:left="3556" w:hanging="720"/>
      </w:pPr>
      <w:rPr>
        <w:rFonts w:ascii="Verdana" w:hAnsi="Verdana"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nsid w:val="411E6FC8"/>
    <w:multiLevelType w:val="hybridMultilevel"/>
    <w:tmpl w:val="60AC1A52"/>
    <w:lvl w:ilvl="0" w:tplc="3E023F56">
      <w:start w:val="1"/>
      <w:numFmt w:val="lowerLetter"/>
      <w:pStyle w:val="Odrkya"/>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0">
    <w:nsid w:val="53A9380C"/>
    <w:multiLevelType w:val="hybridMultilevel"/>
    <w:tmpl w:val="A7F4BA4E"/>
    <w:lvl w:ilvl="0" w:tplc="E06050AE">
      <w:start w:val="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7786D96"/>
    <w:multiLevelType w:val="hybridMultilevel"/>
    <w:tmpl w:val="3E5CB50C"/>
    <w:lvl w:ilvl="0" w:tplc="3C68ADF2">
      <w:start w:val="1"/>
      <w:numFmt w:val="decimal"/>
      <w:lvlText w:val="%1."/>
      <w:lvlJc w:val="left"/>
      <w:pPr>
        <w:ind w:left="1353" w:hanging="360"/>
      </w:pPr>
      <w:rPr>
        <w:rFonts w:ascii="Verdana" w:hAnsi="Verdana" w:hint="default"/>
        <w:b w:val="0"/>
      </w:rPr>
    </w:lvl>
    <w:lvl w:ilvl="1" w:tplc="04050019">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12">
    <w:nsid w:val="59F72DB0"/>
    <w:multiLevelType w:val="hybridMultilevel"/>
    <w:tmpl w:val="F1420EE6"/>
    <w:lvl w:ilvl="0" w:tplc="D014351C">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66866F1F"/>
    <w:multiLevelType w:val="hybridMultilevel"/>
    <w:tmpl w:val="F6780DC4"/>
    <w:lvl w:ilvl="0" w:tplc="123CD378">
      <w:start w:val="1"/>
      <w:numFmt w:val="decimal"/>
      <w:pStyle w:val="Odstavce"/>
      <w:lvlText w:val="%1."/>
      <w:lvlJc w:val="left"/>
      <w:pPr>
        <w:ind w:left="720" w:hanging="360"/>
      </w:pPr>
      <w:rPr>
        <w:rFonts w:hint="default"/>
        <w:b w:val="0"/>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B2257DB"/>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5">
    <w:nsid w:val="73A125B8"/>
    <w:multiLevelType w:val="hybridMultilevel"/>
    <w:tmpl w:val="9C6A3E94"/>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76BD089A"/>
    <w:multiLevelType w:val="hybridMultilevel"/>
    <w:tmpl w:val="FA262E90"/>
    <w:lvl w:ilvl="0" w:tplc="93189FC0">
      <w:start w:val="1"/>
      <w:numFmt w:val="decimal"/>
      <w:lvlText w:val="%1."/>
      <w:lvlJc w:val="left"/>
      <w:pPr>
        <w:ind w:left="1353" w:hanging="360"/>
      </w:pPr>
      <w:rPr>
        <w:rFonts w:ascii="Verdana" w:hAnsi="Verdana" w:hint="default"/>
        <w:b w:val="0"/>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num w:numId="1">
    <w:abstractNumId w:val="8"/>
  </w:num>
  <w:num w:numId="2">
    <w:abstractNumId w:val="1"/>
  </w:num>
  <w:num w:numId="3">
    <w:abstractNumId w:val="12"/>
  </w:num>
  <w:num w:numId="4">
    <w:abstractNumId w:val="11"/>
  </w:num>
  <w:num w:numId="5">
    <w:abstractNumId w:val="9"/>
  </w:num>
  <w:num w:numId="6">
    <w:abstractNumId w:val="9"/>
    <w:lvlOverride w:ilvl="0">
      <w:startOverride w:val="1"/>
    </w:lvlOverride>
  </w:num>
  <w:num w:numId="7">
    <w:abstractNumId w:val="9"/>
    <w:lvlOverride w:ilvl="0">
      <w:startOverride w:val="1"/>
    </w:lvlOverride>
  </w:num>
  <w:num w:numId="8">
    <w:abstractNumId w:val="9"/>
    <w:lvlOverride w:ilvl="0">
      <w:startOverride w:val="1"/>
    </w:lvlOverride>
  </w:num>
  <w:num w:numId="9">
    <w:abstractNumId w:val="6"/>
  </w:num>
  <w:num w:numId="10">
    <w:abstractNumId w:val="15"/>
  </w:num>
  <w:num w:numId="11">
    <w:abstractNumId w:val="14"/>
  </w:num>
  <w:num w:numId="12">
    <w:abstractNumId w:val="4"/>
  </w:num>
  <w:num w:numId="13">
    <w:abstractNumId w:val="3"/>
  </w:num>
  <w:num w:numId="14">
    <w:abstractNumId w:val="10"/>
  </w:num>
  <w:num w:numId="15">
    <w:abstractNumId w:val="2"/>
  </w:num>
  <w:num w:numId="16">
    <w:abstractNumId w:val="7"/>
  </w:num>
  <w:num w:numId="17">
    <w:abstractNumId w:val="9"/>
    <w:lvlOverride w:ilvl="0">
      <w:startOverride w:val="1"/>
    </w:lvlOverride>
  </w:num>
  <w:num w:numId="18">
    <w:abstractNumId w:val="16"/>
  </w:num>
  <w:num w:numId="19">
    <w:abstractNumId w:val="0"/>
  </w:num>
  <w:num w:numId="20">
    <w:abstractNumId w:val="8"/>
  </w:num>
  <w:num w:numId="21">
    <w:abstractNumId w:val="5"/>
  </w:num>
  <w:num w:numId="22">
    <w:abstractNumId w:val="13"/>
    <w:lvlOverride w:ilvl="0">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E4B"/>
    <w:rsid w:val="000003A6"/>
    <w:rsid w:val="000017CC"/>
    <w:rsid w:val="00001D1B"/>
    <w:rsid w:val="000027E1"/>
    <w:rsid w:val="00003C99"/>
    <w:rsid w:val="00004964"/>
    <w:rsid w:val="00004CD5"/>
    <w:rsid w:val="00005E77"/>
    <w:rsid w:val="000065A0"/>
    <w:rsid w:val="00006C58"/>
    <w:rsid w:val="00007977"/>
    <w:rsid w:val="000129D7"/>
    <w:rsid w:val="000135BD"/>
    <w:rsid w:val="00014328"/>
    <w:rsid w:val="0001494C"/>
    <w:rsid w:val="000154B9"/>
    <w:rsid w:val="00015895"/>
    <w:rsid w:val="00015B60"/>
    <w:rsid w:val="000167F1"/>
    <w:rsid w:val="000209DD"/>
    <w:rsid w:val="00021128"/>
    <w:rsid w:val="0002275A"/>
    <w:rsid w:val="00023897"/>
    <w:rsid w:val="000243E8"/>
    <w:rsid w:val="000247B9"/>
    <w:rsid w:val="00024B22"/>
    <w:rsid w:val="000262A8"/>
    <w:rsid w:val="00031BDA"/>
    <w:rsid w:val="00033EE2"/>
    <w:rsid w:val="00034F99"/>
    <w:rsid w:val="00035AF5"/>
    <w:rsid w:val="00035FA6"/>
    <w:rsid w:val="000362BD"/>
    <w:rsid w:val="00036708"/>
    <w:rsid w:val="00037964"/>
    <w:rsid w:val="00040AAB"/>
    <w:rsid w:val="00040F88"/>
    <w:rsid w:val="00040F9B"/>
    <w:rsid w:val="000414AA"/>
    <w:rsid w:val="00045246"/>
    <w:rsid w:val="000458D2"/>
    <w:rsid w:val="00045E05"/>
    <w:rsid w:val="00045E4B"/>
    <w:rsid w:val="00050596"/>
    <w:rsid w:val="00051024"/>
    <w:rsid w:val="00051C5F"/>
    <w:rsid w:val="00052363"/>
    <w:rsid w:val="00053607"/>
    <w:rsid w:val="00053792"/>
    <w:rsid w:val="0005385A"/>
    <w:rsid w:val="0005390E"/>
    <w:rsid w:val="0005435F"/>
    <w:rsid w:val="00060F2B"/>
    <w:rsid w:val="00061C91"/>
    <w:rsid w:val="00061F98"/>
    <w:rsid w:val="00062194"/>
    <w:rsid w:val="0006290B"/>
    <w:rsid w:val="00062FF3"/>
    <w:rsid w:val="00063003"/>
    <w:rsid w:val="00063BD3"/>
    <w:rsid w:val="00066C3B"/>
    <w:rsid w:val="0006760A"/>
    <w:rsid w:val="0007150F"/>
    <w:rsid w:val="00071CCE"/>
    <w:rsid w:val="0007218A"/>
    <w:rsid w:val="0007218B"/>
    <w:rsid w:val="000722E7"/>
    <w:rsid w:val="00073FEE"/>
    <w:rsid w:val="00074500"/>
    <w:rsid w:val="000748FD"/>
    <w:rsid w:val="00075ADF"/>
    <w:rsid w:val="00076C89"/>
    <w:rsid w:val="00076D83"/>
    <w:rsid w:val="00077141"/>
    <w:rsid w:val="00080DE5"/>
    <w:rsid w:val="000813E0"/>
    <w:rsid w:val="000817E2"/>
    <w:rsid w:val="00081CB9"/>
    <w:rsid w:val="00081D72"/>
    <w:rsid w:val="00082396"/>
    <w:rsid w:val="00083BE8"/>
    <w:rsid w:val="00085C70"/>
    <w:rsid w:val="00085FA3"/>
    <w:rsid w:val="00086574"/>
    <w:rsid w:val="00086D93"/>
    <w:rsid w:val="00087EBD"/>
    <w:rsid w:val="00090427"/>
    <w:rsid w:val="00090D65"/>
    <w:rsid w:val="0009232A"/>
    <w:rsid w:val="0009253D"/>
    <w:rsid w:val="00092D7D"/>
    <w:rsid w:val="00093D48"/>
    <w:rsid w:val="000954CE"/>
    <w:rsid w:val="00096068"/>
    <w:rsid w:val="00096206"/>
    <w:rsid w:val="000967C1"/>
    <w:rsid w:val="0009701A"/>
    <w:rsid w:val="000A0452"/>
    <w:rsid w:val="000A0953"/>
    <w:rsid w:val="000A0D03"/>
    <w:rsid w:val="000A1938"/>
    <w:rsid w:val="000A360C"/>
    <w:rsid w:val="000A3D92"/>
    <w:rsid w:val="000A4E31"/>
    <w:rsid w:val="000A5575"/>
    <w:rsid w:val="000A5635"/>
    <w:rsid w:val="000A58F5"/>
    <w:rsid w:val="000A6B76"/>
    <w:rsid w:val="000B1758"/>
    <w:rsid w:val="000B1E89"/>
    <w:rsid w:val="000B355C"/>
    <w:rsid w:val="000B3565"/>
    <w:rsid w:val="000B3577"/>
    <w:rsid w:val="000B38B9"/>
    <w:rsid w:val="000B69DB"/>
    <w:rsid w:val="000B6A90"/>
    <w:rsid w:val="000B7686"/>
    <w:rsid w:val="000B7B0B"/>
    <w:rsid w:val="000B7C60"/>
    <w:rsid w:val="000C005A"/>
    <w:rsid w:val="000C0313"/>
    <w:rsid w:val="000C06B7"/>
    <w:rsid w:val="000C1E64"/>
    <w:rsid w:val="000C347B"/>
    <w:rsid w:val="000C6195"/>
    <w:rsid w:val="000C6DFD"/>
    <w:rsid w:val="000D0FA5"/>
    <w:rsid w:val="000D1836"/>
    <w:rsid w:val="000D4C2B"/>
    <w:rsid w:val="000D677C"/>
    <w:rsid w:val="000D6CD1"/>
    <w:rsid w:val="000D72D1"/>
    <w:rsid w:val="000E00EF"/>
    <w:rsid w:val="000E1618"/>
    <w:rsid w:val="000E2595"/>
    <w:rsid w:val="000E2E4A"/>
    <w:rsid w:val="000E40A3"/>
    <w:rsid w:val="000E568C"/>
    <w:rsid w:val="000E5A5A"/>
    <w:rsid w:val="000E7101"/>
    <w:rsid w:val="000E78AA"/>
    <w:rsid w:val="000F2091"/>
    <w:rsid w:val="000F2A1F"/>
    <w:rsid w:val="000F3A78"/>
    <w:rsid w:val="000F547B"/>
    <w:rsid w:val="000F596F"/>
    <w:rsid w:val="000F5B93"/>
    <w:rsid w:val="000F6867"/>
    <w:rsid w:val="00100EE4"/>
    <w:rsid w:val="001010C9"/>
    <w:rsid w:val="00101B2A"/>
    <w:rsid w:val="00101E1A"/>
    <w:rsid w:val="00103251"/>
    <w:rsid w:val="001035B3"/>
    <w:rsid w:val="001047D4"/>
    <w:rsid w:val="00104863"/>
    <w:rsid w:val="001052B5"/>
    <w:rsid w:val="00106025"/>
    <w:rsid w:val="001075E8"/>
    <w:rsid w:val="00107831"/>
    <w:rsid w:val="00110462"/>
    <w:rsid w:val="00110B91"/>
    <w:rsid w:val="0011249C"/>
    <w:rsid w:val="00112EDF"/>
    <w:rsid w:val="0011336F"/>
    <w:rsid w:val="00113DB3"/>
    <w:rsid w:val="00114ED8"/>
    <w:rsid w:val="00115023"/>
    <w:rsid w:val="00115E77"/>
    <w:rsid w:val="00117375"/>
    <w:rsid w:val="001207A2"/>
    <w:rsid w:val="00120E18"/>
    <w:rsid w:val="0012110D"/>
    <w:rsid w:val="00123CEB"/>
    <w:rsid w:val="00123E0A"/>
    <w:rsid w:val="00124FF9"/>
    <w:rsid w:val="00125B1E"/>
    <w:rsid w:val="001279CF"/>
    <w:rsid w:val="00130928"/>
    <w:rsid w:val="00130AA3"/>
    <w:rsid w:val="00131DA8"/>
    <w:rsid w:val="00133BC1"/>
    <w:rsid w:val="00136F2C"/>
    <w:rsid w:val="00141748"/>
    <w:rsid w:val="00142E1B"/>
    <w:rsid w:val="00143E74"/>
    <w:rsid w:val="0014571A"/>
    <w:rsid w:val="00146A40"/>
    <w:rsid w:val="00147C57"/>
    <w:rsid w:val="00150F6E"/>
    <w:rsid w:val="00151621"/>
    <w:rsid w:val="00151CE4"/>
    <w:rsid w:val="00151E7D"/>
    <w:rsid w:val="0015231A"/>
    <w:rsid w:val="00153B75"/>
    <w:rsid w:val="001540BC"/>
    <w:rsid w:val="00155A2F"/>
    <w:rsid w:val="001564E8"/>
    <w:rsid w:val="00157C68"/>
    <w:rsid w:val="00157DAB"/>
    <w:rsid w:val="00161875"/>
    <w:rsid w:val="0016240C"/>
    <w:rsid w:val="0016282D"/>
    <w:rsid w:val="00165CB5"/>
    <w:rsid w:val="00167163"/>
    <w:rsid w:val="001671B9"/>
    <w:rsid w:val="001710E0"/>
    <w:rsid w:val="00172546"/>
    <w:rsid w:val="001735E8"/>
    <w:rsid w:val="00173CFC"/>
    <w:rsid w:val="00174D02"/>
    <w:rsid w:val="00174D7E"/>
    <w:rsid w:val="001755D3"/>
    <w:rsid w:val="00175B43"/>
    <w:rsid w:val="00175E7A"/>
    <w:rsid w:val="00176471"/>
    <w:rsid w:val="0018090C"/>
    <w:rsid w:val="001822B5"/>
    <w:rsid w:val="001826B3"/>
    <w:rsid w:val="00182EAF"/>
    <w:rsid w:val="00183B07"/>
    <w:rsid w:val="00183D55"/>
    <w:rsid w:val="00183FAE"/>
    <w:rsid w:val="00184E4D"/>
    <w:rsid w:val="00185A70"/>
    <w:rsid w:val="00185C1F"/>
    <w:rsid w:val="001902BF"/>
    <w:rsid w:val="0019085B"/>
    <w:rsid w:val="00191D9F"/>
    <w:rsid w:val="001926D9"/>
    <w:rsid w:val="00192B19"/>
    <w:rsid w:val="00193CE1"/>
    <w:rsid w:val="00194149"/>
    <w:rsid w:val="00194C67"/>
    <w:rsid w:val="00194FFA"/>
    <w:rsid w:val="001951A8"/>
    <w:rsid w:val="00195FA2"/>
    <w:rsid w:val="00196817"/>
    <w:rsid w:val="001A0868"/>
    <w:rsid w:val="001A20E2"/>
    <w:rsid w:val="001A5C16"/>
    <w:rsid w:val="001A5ECA"/>
    <w:rsid w:val="001A5FB5"/>
    <w:rsid w:val="001A7232"/>
    <w:rsid w:val="001A77F7"/>
    <w:rsid w:val="001B147D"/>
    <w:rsid w:val="001B48B6"/>
    <w:rsid w:val="001B534A"/>
    <w:rsid w:val="001B540F"/>
    <w:rsid w:val="001B57AF"/>
    <w:rsid w:val="001B6499"/>
    <w:rsid w:val="001B76DB"/>
    <w:rsid w:val="001C04A3"/>
    <w:rsid w:val="001C078F"/>
    <w:rsid w:val="001C198A"/>
    <w:rsid w:val="001C1CAB"/>
    <w:rsid w:val="001C2C9A"/>
    <w:rsid w:val="001C36CE"/>
    <w:rsid w:val="001C61F3"/>
    <w:rsid w:val="001C6D51"/>
    <w:rsid w:val="001C7BC4"/>
    <w:rsid w:val="001D29E9"/>
    <w:rsid w:val="001D4556"/>
    <w:rsid w:val="001D4CA6"/>
    <w:rsid w:val="001D5751"/>
    <w:rsid w:val="001D728B"/>
    <w:rsid w:val="001E0605"/>
    <w:rsid w:val="001E1819"/>
    <w:rsid w:val="001E24F1"/>
    <w:rsid w:val="001E2619"/>
    <w:rsid w:val="001E3997"/>
    <w:rsid w:val="001E4408"/>
    <w:rsid w:val="001E5294"/>
    <w:rsid w:val="001E6FA7"/>
    <w:rsid w:val="001F16A9"/>
    <w:rsid w:val="001F2B9A"/>
    <w:rsid w:val="001F2D62"/>
    <w:rsid w:val="001F442E"/>
    <w:rsid w:val="001F4896"/>
    <w:rsid w:val="001F5233"/>
    <w:rsid w:val="001F6006"/>
    <w:rsid w:val="001F6FF2"/>
    <w:rsid w:val="002002C0"/>
    <w:rsid w:val="002007AC"/>
    <w:rsid w:val="00204CDB"/>
    <w:rsid w:val="0020505E"/>
    <w:rsid w:val="0020519D"/>
    <w:rsid w:val="00207D65"/>
    <w:rsid w:val="00207E38"/>
    <w:rsid w:val="00210FFE"/>
    <w:rsid w:val="0021255D"/>
    <w:rsid w:val="002131FE"/>
    <w:rsid w:val="00213CDE"/>
    <w:rsid w:val="00214877"/>
    <w:rsid w:val="00216ED9"/>
    <w:rsid w:val="0021742C"/>
    <w:rsid w:val="002178C2"/>
    <w:rsid w:val="002208E8"/>
    <w:rsid w:val="00223BD8"/>
    <w:rsid w:val="00224A7F"/>
    <w:rsid w:val="00224C55"/>
    <w:rsid w:val="0022615F"/>
    <w:rsid w:val="00226759"/>
    <w:rsid w:val="002309B1"/>
    <w:rsid w:val="00232267"/>
    <w:rsid w:val="00233045"/>
    <w:rsid w:val="00233927"/>
    <w:rsid w:val="00235327"/>
    <w:rsid w:val="00235631"/>
    <w:rsid w:val="00235A82"/>
    <w:rsid w:val="002367A1"/>
    <w:rsid w:val="00236994"/>
    <w:rsid w:val="00237BC1"/>
    <w:rsid w:val="00240F7E"/>
    <w:rsid w:val="00242D28"/>
    <w:rsid w:val="00243135"/>
    <w:rsid w:val="00243F51"/>
    <w:rsid w:val="002444D1"/>
    <w:rsid w:val="0024599F"/>
    <w:rsid w:val="00245E6B"/>
    <w:rsid w:val="00246F49"/>
    <w:rsid w:val="00250044"/>
    <w:rsid w:val="00251483"/>
    <w:rsid w:val="00252614"/>
    <w:rsid w:val="002529DF"/>
    <w:rsid w:val="00254BA9"/>
    <w:rsid w:val="0025747B"/>
    <w:rsid w:val="002576A5"/>
    <w:rsid w:val="00260294"/>
    <w:rsid w:val="00260788"/>
    <w:rsid w:val="0026137F"/>
    <w:rsid w:val="00262F24"/>
    <w:rsid w:val="00264F46"/>
    <w:rsid w:val="00265667"/>
    <w:rsid w:val="002656AA"/>
    <w:rsid w:val="00265EF2"/>
    <w:rsid w:val="002665A0"/>
    <w:rsid w:val="0027195A"/>
    <w:rsid w:val="002723D7"/>
    <w:rsid w:val="002741BC"/>
    <w:rsid w:val="00275D1C"/>
    <w:rsid w:val="00275D42"/>
    <w:rsid w:val="00276462"/>
    <w:rsid w:val="00276932"/>
    <w:rsid w:val="00282583"/>
    <w:rsid w:val="00283490"/>
    <w:rsid w:val="00284534"/>
    <w:rsid w:val="0028570A"/>
    <w:rsid w:val="002867C0"/>
    <w:rsid w:val="00287C0C"/>
    <w:rsid w:val="00291272"/>
    <w:rsid w:val="002914DC"/>
    <w:rsid w:val="00292DA2"/>
    <w:rsid w:val="00294426"/>
    <w:rsid w:val="0029569A"/>
    <w:rsid w:val="0029724F"/>
    <w:rsid w:val="0029787E"/>
    <w:rsid w:val="002A16F9"/>
    <w:rsid w:val="002A1D3E"/>
    <w:rsid w:val="002A3017"/>
    <w:rsid w:val="002A40E3"/>
    <w:rsid w:val="002A463F"/>
    <w:rsid w:val="002A48EC"/>
    <w:rsid w:val="002A5893"/>
    <w:rsid w:val="002A5A11"/>
    <w:rsid w:val="002A5AF0"/>
    <w:rsid w:val="002A6864"/>
    <w:rsid w:val="002A716D"/>
    <w:rsid w:val="002B06A4"/>
    <w:rsid w:val="002B0C61"/>
    <w:rsid w:val="002B137C"/>
    <w:rsid w:val="002B17D5"/>
    <w:rsid w:val="002B2507"/>
    <w:rsid w:val="002B3071"/>
    <w:rsid w:val="002B3710"/>
    <w:rsid w:val="002B3C7D"/>
    <w:rsid w:val="002B4531"/>
    <w:rsid w:val="002B4974"/>
    <w:rsid w:val="002B49E0"/>
    <w:rsid w:val="002B4A51"/>
    <w:rsid w:val="002B5BD3"/>
    <w:rsid w:val="002B5D2E"/>
    <w:rsid w:val="002B7C17"/>
    <w:rsid w:val="002C0650"/>
    <w:rsid w:val="002C15E3"/>
    <w:rsid w:val="002C2014"/>
    <w:rsid w:val="002C320E"/>
    <w:rsid w:val="002C45AD"/>
    <w:rsid w:val="002D3930"/>
    <w:rsid w:val="002E0E3E"/>
    <w:rsid w:val="002E26B9"/>
    <w:rsid w:val="002E26D5"/>
    <w:rsid w:val="002E35A2"/>
    <w:rsid w:val="002E382D"/>
    <w:rsid w:val="002E4D67"/>
    <w:rsid w:val="002E5799"/>
    <w:rsid w:val="002E5B41"/>
    <w:rsid w:val="002E5F0F"/>
    <w:rsid w:val="002E6E34"/>
    <w:rsid w:val="002F02BD"/>
    <w:rsid w:val="002F3738"/>
    <w:rsid w:val="002F51AB"/>
    <w:rsid w:val="002F7431"/>
    <w:rsid w:val="00300559"/>
    <w:rsid w:val="003012C8"/>
    <w:rsid w:val="003031D1"/>
    <w:rsid w:val="00303D8D"/>
    <w:rsid w:val="0030467A"/>
    <w:rsid w:val="00304903"/>
    <w:rsid w:val="00305B04"/>
    <w:rsid w:val="0030621A"/>
    <w:rsid w:val="0030710F"/>
    <w:rsid w:val="00307F74"/>
    <w:rsid w:val="003102FA"/>
    <w:rsid w:val="00310CC9"/>
    <w:rsid w:val="003119B6"/>
    <w:rsid w:val="0031311C"/>
    <w:rsid w:val="00316E53"/>
    <w:rsid w:val="003177CD"/>
    <w:rsid w:val="00317A88"/>
    <w:rsid w:val="00321D70"/>
    <w:rsid w:val="00321E84"/>
    <w:rsid w:val="00322924"/>
    <w:rsid w:val="00323241"/>
    <w:rsid w:val="00323F7B"/>
    <w:rsid w:val="00324467"/>
    <w:rsid w:val="00327AE5"/>
    <w:rsid w:val="00330316"/>
    <w:rsid w:val="0033033D"/>
    <w:rsid w:val="00332B74"/>
    <w:rsid w:val="003338D6"/>
    <w:rsid w:val="00333E2A"/>
    <w:rsid w:val="00334587"/>
    <w:rsid w:val="00334B6C"/>
    <w:rsid w:val="00335CD9"/>
    <w:rsid w:val="00336BAF"/>
    <w:rsid w:val="00337727"/>
    <w:rsid w:val="00341574"/>
    <w:rsid w:val="00342337"/>
    <w:rsid w:val="00345362"/>
    <w:rsid w:val="00345420"/>
    <w:rsid w:val="00345F54"/>
    <w:rsid w:val="00346C8E"/>
    <w:rsid w:val="003500BA"/>
    <w:rsid w:val="003509A5"/>
    <w:rsid w:val="00351B87"/>
    <w:rsid w:val="00352F63"/>
    <w:rsid w:val="003538C0"/>
    <w:rsid w:val="00353D47"/>
    <w:rsid w:val="00354865"/>
    <w:rsid w:val="0035540A"/>
    <w:rsid w:val="00356010"/>
    <w:rsid w:val="003606DF"/>
    <w:rsid w:val="00360AEE"/>
    <w:rsid w:val="00360FD8"/>
    <w:rsid w:val="00361FAB"/>
    <w:rsid w:val="003628CA"/>
    <w:rsid w:val="00363113"/>
    <w:rsid w:val="003649E1"/>
    <w:rsid w:val="00367743"/>
    <w:rsid w:val="00367FB3"/>
    <w:rsid w:val="00370461"/>
    <w:rsid w:val="0037056A"/>
    <w:rsid w:val="00370E1C"/>
    <w:rsid w:val="00370E39"/>
    <w:rsid w:val="003710F6"/>
    <w:rsid w:val="003803F0"/>
    <w:rsid w:val="003805E2"/>
    <w:rsid w:val="003819D2"/>
    <w:rsid w:val="00381E18"/>
    <w:rsid w:val="00381E91"/>
    <w:rsid w:val="003823B6"/>
    <w:rsid w:val="00382C53"/>
    <w:rsid w:val="00384B26"/>
    <w:rsid w:val="00384E50"/>
    <w:rsid w:val="003860DE"/>
    <w:rsid w:val="00386761"/>
    <w:rsid w:val="00387715"/>
    <w:rsid w:val="003919FA"/>
    <w:rsid w:val="00393CFA"/>
    <w:rsid w:val="00393F18"/>
    <w:rsid w:val="003A00CE"/>
    <w:rsid w:val="003A2A40"/>
    <w:rsid w:val="003A400D"/>
    <w:rsid w:val="003A6110"/>
    <w:rsid w:val="003A6DFE"/>
    <w:rsid w:val="003A7185"/>
    <w:rsid w:val="003A7A1C"/>
    <w:rsid w:val="003B37F7"/>
    <w:rsid w:val="003B58E7"/>
    <w:rsid w:val="003B68E2"/>
    <w:rsid w:val="003C033C"/>
    <w:rsid w:val="003C0807"/>
    <w:rsid w:val="003C1119"/>
    <w:rsid w:val="003C1142"/>
    <w:rsid w:val="003C17B1"/>
    <w:rsid w:val="003C40A8"/>
    <w:rsid w:val="003C4218"/>
    <w:rsid w:val="003C5851"/>
    <w:rsid w:val="003C7014"/>
    <w:rsid w:val="003C704D"/>
    <w:rsid w:val="003C7455"/>
    <w:rsid w:val="003C768C"/>
    <w:rsid w:val="003C7D1D"/>
    <w:rsid w:val="003D128C"/>
    <w:rsid w:val="003D241A"/>
    <w:rsid w:val="003D2520"/>
    <w:rsid w:val="003D2D35"/>
    <w:rsid w:val="003D45CB"/>
    <w:rsid w:val="003D4FDC"/>
    <w:rsid w:val="003D79A8"/>
    <w:rsid w:val="003D7F85"/>
    <w:rsid w:val="003E0954"/>
    <w:rsid w:val="003E149A"/>
    <w:rsid w:val="003E181C"/>
    <w:rsid w:val="003E1B7C"/>
    <w:rsid w:val="003E5BF5"/>
    <w:rsid w:val="003E5F82"/>
    <w:rsid w:val="003E6203"/>
    <w:rsid w:val="003E7BD3"/>
    <w:rsid w:val="003F07EA"/>
    <w:rsid w:val="003F3144"/>
    <w:rsid w:val="003F316F"/>
    <w:rsid w:val="003F34CC"/>
    <w:rsid w:val="003F386D"/>
    <w:rsid w:val="003F6020"/>
    <w:rsid w:val="003F6735"/>
    <w:rsid w:val="003F6988"/>
    <w:rsid w:val="003F7698"/>
    <w:rsid w:val="003F7DC4"/>
    <w:rsid w:val="003F7F77"/>
    <w:rsid w:val="0040195A"/>
    <w:rsid w:val="00403492"/>
    <w:rsid w:val="0040462E"/>
    <w:rsid w:val="00405576"/>
    <w:rsid w:val="0040576E"/>
    <w:rsid w:val="00405B2B"/>
    <w:rsid w:val="00405BBD"/>
    <w:rsid w:val="00407C4A"/>
    <w:rsid w:val="004120C7"/>
    <w:rsid w:val="004121BF"/>
    <w:rsid w:val="004123BD"/>
    <w:rsid w:val="004129E3"/>
    <w:rsid w:val="004141C6"/>
    <w:rsid w:val="00415755"/>
    <w:rsid w:val="00415DFE"/>
    <w:rsid w:val="00416F31"/>
    <w:rsid w:val="00417F1D"/>
    <w:rsid w:val="004225F5"/>
    <w:rsid w:val="004227F1"/>
    <w:rsid w:val="00424101"/>
    <w:rsid w:val="004248F1"/>
    <w:rsid w:val="0042661E"/>
    <w:rsid w:val="004269DD"/>
    <w:rsid w:val="004312F9"/>
    <w:rsid w:val="0043141A"/>
    <w:rsid w:val="00431A63"/>
    <w:rsid w:val="00434B3E"/>
    <w:rsid w:val="00440574"/>
    <w:rsid w:val="00440772"/>
    <w:rsid w:val="0044116E"/>
    <w:rsid w:val="00443329"/>
    <w:rsid w:val="00443A52"/>
    <w:rsid w:val="00444879"/>
    <w:rsid w:val="0044764F"/>
    <w:rsid w:val="00450805"/>
    <w:rsid w:val="00451B1F"/>
    <w:rsid w:val="00453181"/>
    <w:rsid w:val="00454DCD"/>
    <w:rsid w:val="0045548E"/>
    <w:rsid w:val="00455E98"/>
    <w:rsid w:val="00457553"/>
    <w:rsid w:val="004607E2"/>
    <w:rsid w:val="00460FEB"/>
    <w:rsid w:val="004617DA"/>
    <w:rsid w:val="00462FEB"/>
    <w:rsid w:val="00463079"/>
    <w:rsid w:val="004649F8"/>
    <w:rsid w:val="004659BD"/>
    <w:rsid w:val="004669D2"/>
    <w:rsid w:val="0046782F"/>
    <w:rsid w:val="0047019B"/>
    <w:rsid w:val="00471094"/>
    <w:rsid w:val="004710C0"/>
    <w:rsid w:val="00472342"/>
    <w:rsid w:val="00472C5F"/>
    <w:rsid w:val="004761EB"/>
    <w:rsid w:val="00476398"/>
    <w:rsid w:val="0047751A"/>
    <w:rsid w:val="0048062F"/>
    <w:rsid w:val="00480973"/>
    <w:rsid w:val="00481753"/>
    <w:rsid w:val="004817BD"/>
    <w:rsid w:val="004818B3"/>
    <w:rsid w:val="004867CE"/>
    <w:rsid w:val="004877D6"/>
    <w:rsid w:val="004878FF"/>
    <w:rsid w:val="00487B28"/>
    <w:rsid w:val="0049057C"/>
    <w:rsid w:val="00490B3B"/>
    <w:rsid w:val="0049129D"/>
    <w:rsid w:val="00492597"/>
    <w:rsid w:val="004956BE"/>
    <w:rsid w:val="004957B0"/>
    <w:rsid w:val="0049674E"/>
    <w:rsid w:val="004975AF"/>
    <w:rsid w:val="004A06A2"/>
    <w:rsid w:val="004A114F"/>
    <w:rsid w:val="004A37A7"/>
    <w:rsid w:val="004A63BC"/>
    <w:rsid w:val="004A67DE"/>
    <w:rsid w:val="004B169A"/>
    <w:rsid w:val="004B286A"/>
    <w:rsid w:val="004B4445"/>
    <w:rsid w:val="004B4502"/>
    <w:rsid w:val="004B6AD3"/>
    <w:rsid w:val="004B73F1"/>
    <w:rsid w:val="004B7990"/>
    <w:rsid w:val="004C2099"/>
    <w:rsid w:val="004C296E"/>
    <w:rsid w:val="004C2A77"/>
    <w:rsid w:val="004C2D0C"/>
    <w:rsid w:val="004C32C2"/>
    <w:rsid w:val="004C3925"/>
    <w:rsid w:val="004C544E"/>
    <w:rsid w:val="004C55E5"/>
    <w:rsid w:val="004C6663"/>
    <w:rsid w:val="004D0246"/>
    <w:rsid w:val="004D0689"/>
    <w:rsid w:val="004D1BDB"/>
    <w:rsid w:val="004D1E5B"/>
    <w:rsid w:val="004D3B1A"/>
    <w:rsid w:val="004D4DFC"/>
    <w:rsid w:val="004D537A"/>
    <w:rsid w:val="004D54A6"/>
    <w:rsid w:val="004D57E4"/>
    <w:rsid w:val="004D58E0"/>
    <w:rsid w:val="004D5D95"/>
    <w:rsid w:val="004D669C"/>
    <w:rsid w:val="004D6A84"/>
    <w:rsid w:val="004D6B32"/>
    <w:rsid w:val="004E1FED"/>
    <w:rsid w:val="004E3ADB"/>
    <w:rsid w:val="004E5453"/>
    <w:rsid w:val="004E55B9"/>
    <w:rsid w:val="004E5626"/>
    <w:rsid w:val="004E7DF2"/>
    <w:rsid w:val="004F1212"/>
    <w:rsid w:val="004F2813"/>
    <w:rsid w:val="004F2BCB"/>
    <w:rsid w:val="004F2F9D"/>
    <w:rsid w:val="004F358E"/>
    <w:rsid w:val="004F3EEB"/>
    <w:rsid w:val="004F40ED"/>
    <w:rsid w:val="004F4F66"/>
    <w:rsid w:val="004F524E"/>
    <w:rsid w:val="004F6005"/>
    <w:rsid w:val="004F605E"/>
    <w:rsid w:val="004F6764"/>
    <w:rsid w:val="005001A0"/>
    <w:rsid w:val="00500B06"/>
    <w:rsid w:val="00501860"/>
    <w:rsid w:val="00501E37"/>
    <w:rsid w:val="00502366"/>
    <w:rsid w:val="0050388F"/>
    <w:rsid w:val="005044B1"/>
    <w:rsid w:val="0050503D"/>
    <w:rsid w:val="005054C7"/>
    <w:rsid w:val="00506BEF"/>
    <w:rsid w:val="00511279"/>
    <w:rsid w:val="0051185A"/>
    <w:rsid w:val="00511D07"/>
    <w:rsid w:val="00511EF5"/>
    <w:rsid w:val="00515B13"/>
    <w:rsid w:val="00516EB2"/>
    <w:rsid w:val="00517D0D"/>
    <w:rsid w:val="00521011"/>
    <w:rsid w:val="00521771"/>
    <w:rsid w:val="0052358C"/>
    <w:rsid w:val="005236F0"/>
    <w:rsid w:val="00523CDB"/>
    <w:rsid w:val="005245EA"/>
    <w:rsid w:val="00524BC8"/>
    <w:rsid w:val="00525381"/>
    <w:rsid w:val="005277AF"/>
    <w:rsid w:val="00527D91"/>
    <w:rsid w:val="00527E21"/>
    <w:rsid w:val="00530F0D"/>
    <w:rsid w:val="00531E94"/>
    <w:rsid w:val="005322F8"/>
    <w:rsid w:val="00532373"/>
    <w:rsid w:val="00532796"/>
    <w:rsid w:val="00532A90"/>
    <w:rsid w:val="005331B3"/>
    <w:rsid w:val="0053404B"/>
    <w:rsid w:val="00534F5E"/>
    <w:rsid w:val="00536A6A"/>
    <w:rsid w:val="00536FDD"/>
    <w:rsid w:val="00537291"/>
    <w:rsid w:val="005372DC"/>
    <w:rsid w:val="005375E5"/>
    <w:rsid w:val="005376AE"/>
    <w:rsid w:val="00537977"/>
    <w:rsid w:val="00537B0D"/>
    <w:rsid w:val="00537F29"/>
    <w:rsid w:val="0054019F"/>
    <w:rsid w:val="00542BE0"/>
    <w:rsid w:val="00542F45"/>
    <w:rsid w:val="00542FE4"/>
    <w:rsid w:val="00544F5A"/>
    <w:rsid w:val="005451B5"/>
    <w:rsid w:val="00545811"/>
    <w:rsid w:val="005458B7"/>
    <w:rsid w:val="0054667F"/>
    <w:rsid w:val="005469C6"/>
    <w:rsid w:val="005503EA"/>
    <w:rsid w:val="00551E55"/>
    <w:rsid w:val="00551E5E"/>
    <w:rsid w:val="00552279"/>
    <w:rsid w:val="005523FC"/>
    <w:rsid w:val="00553721"/>
    <w:rsid w:val="00554406"/>
    <w:rsid w:val="00554BE1"/>
    <w:rsid w:val="00560B2C"/>
    <w:rsid w:val="00564B16"/>
    <w:rsid w:val="00564BBF"/>
    <w:rsid w:val="005652E7"/>
    <w:rsid w:val="005653BF"/>
    <w:rsid w:val="0056636B"/>
    <w:rsid w:val="0056636E"/>
    <w:rsid w:val="005670F5"/>
    <w:rsid w:val="0056726D"/>
    <w:rsid w:val="00571CF9"/>
    <w:rsid w:val="00571FE2"/>
    <w:rsid w:val="00572BBE"/>
    <w:rsid w:val="005754B9"/>
    <w:rsid w:val="00575E7F"/>
    <w:rsid w:val="005766DF"/>
    <w:rsid w:val="00576C62"/>
    <w:rsid w:val="0057712D"/>
    <w:rsid w:val="005775C1"/>
    <w:rsid w:val="00580B84"/>
    <w:rsid w:val="0058182E"/>
    <w:rsid w:val="00584313"/>
    <w:rsid w:val="005861F3"/>
    <w:rsid w:val="00586764"/>
    <w:rsid w:val="00587994"/>
    <w:rsid w:val="00587E65"/>
    <w:rsid w:val="00590016"/>
    <w:rsid w:val="00593421"/>
    <w:rsid w:val="005935F1"/>
    <w:rsid w:val="005963BD"/>
    <w:rsid w:val="00596CFE"/>
    <w:rsid w:val="00597B2A"/>
    <w:rsid w:val="005A02E6"/>
    <w:rsid w:val="005A0826"/>
    <w:rsid w:val="005A108E"/>
    <w:rsid w:val="005A321C"/>
    <w:rsid w:val="005A35F2"/>
    <w:rsid w:val="005A590A"/>
    <w:rsid w:val="005A64CB"/>
    <w:rsid w:val="005A661B"/>
    <w:rsid w:val="005A66F8"/>
    <w:rsid w:val="005A74E5"/>
    <w:rsid w:val="005A788A"/>
    <w:rsid w:val="005A7D60"/>
    <w:rsid w:val="005A7FBB"/>
    <w:rsid w:val="005B07DD"/>
    <w:rsid w:val="005B3F10"/>
    <w:rsid w:val="005B44F3"/>
    <w:rsid w:val="005B6CDA"/>
    <w:rsid w:val="005B7328"/>
    <w:rsid w:val="005B7490"/>
    <w:rsid w:val="005B7B75"/>
    <w:rsid w:val="005B7F0A"/>
    <w:rsid w:val="005C076F"/>
    <w:rsid w:val="005C122A"/>
    <w:rsid w:val="005C18EE"/>
    <w:rsid w:val="005C235C"/>
    <w:rsid w:val="005C4271"/>
    <w:rsid w:val="005C4BAB"/>
    <w:rsid w:val="005C5029"/>
    <w:rsid w:val="005C6D65"/>
    <w:rsid w:val="005C79A1"/>
    <w:rsid w:val="005D0300"/>
    <w:rsid w:val="005D1506"/>
    <w:rsid w:val="005D16FF"/>
    <w:rsid w:val="005D4C14"/>
    <w:rsid w:val="005D572C"/>
    <w:rsid w:val="005D7529"/>
    <w:rsid w:val="005D752E"/>
    <w:rsid w:val="005E14BF"/>
    <w:rsid w:val="005E25A8"/>
    <w:rsid w:val="005E2BB9"/>
    <w:rsid w:val="005E2E58"/>
    <w:rsid w:val="005E30C8"/>
    <w:rsid w:val="005E3227"/>
    <w:rsid w:val="005E3380"/>
    <w:rsid w:val="005E5F4D"/>
    <w:rsid w:val="005E784A"/>
    <w:rsid w:val="005F01DF"/>
    <w:rsid w:val="005F0899"/>
    <w:rsid w:val="005F08E4"/>
    <w:rsid w:val="005F0E4C"/>
    <w:rsid w:val="005F2AEB"/>
    <w:rsid w:val="005F346C"/>
    <w:rsid w:val="005F34CF"/>
    <w:rsid w:val="005F35DE"/>
    <w:rsid w:val="005F3F22"/>
    <w:rsid w:val="005F4961"/>
    <w:rsid w:val="00600D43"/>
    <w:rsid w:val="00601373"/>
    <w:rsid w:val="00601FCE"/>
    <w:rsid w:val="006029B8"/>
    <w:rsid w:val="006051B1"/>
    <w:rsid w:val="00605EE5"/>
    <w:rsid w:val="00606C10"/>
    <w:rsid w:val="00607065"/>
    <w:rsid w:val="00610399"/>
    <w:rsid w:val="00610D95"/>
    <w:rsid w:val="00610EA3"/>
    <w:rsid w:val="00611E5A"/>
    <w:rsid w:val="006124DC"/>
    <w:rsid w:val="00612E82"/>
    <w:rsid w:val="00614D8B"/>
    <w:rsid w:val="006154C8"/>
    <w:rsid w:val="00615C83"/>
    <w:rsid w:val="00616522"/>
    <w:rsid w:val="00617466"/>
    <w:rsid w:val="0061785C"/>
    <w:rsid w:val="006179AF"/>
    <w:rsid w:val="00617AE5"/>
    <w:rsid w:val="00620AD4"/>
    <w:rsid w:val="006224F3"/>
    <w:rsid w:val="00622BDE"/>
    <w:rsid w:val="006231C3"/>
    <w:rsid w:val="00624B80"/>
    <w:rsid w:val="00625F2B"/>
    <w:rsid w:val="00627684"/>
    <w:rsid w:val="006300E2"/>
    <w:rsid w:val="0063037E"/>
    <w:rsid w:val="0063062D"/>
    <w:rsid w:val="006307C7"/>
    <w:rsid w:val="00630AFF"/>
    <w:rsid w:val="00632601"/>
    <w:rsid w:val="00633B3E"/>
    <w:rsid w:val="00634AC4"/>
    <w:rsid w:val="00634D91"/>
    <w:rsid w:val="00634FEE"/>
    <w:rsid w:val="006352E6"/>
    <w:rsid w:val="00636059"/>
    <w:rsid w:val="0063614A"/>
    <w:rsid w:val="006363E4"/>
    <w:rsid w:val="00640BA8"/>
    <w:rsid w:val="006410A1"/>
    <w:rsid w:val="00641709"/>
    <w:rsid w:val="006446A9"/>
    <w:rsid w:val="006451BE"/>
    <w:rsid w:val="00645438"/>
    <w:rsid w:val="006457ED"/>
    <w:rsid w:val="00647A7C"/>
    <w:rsid w:val="00647ABD"/>
    <w:rsid w:val="00650FA6"/>
    <w:rsid w:val="00652980"/>
    <w:rsid w:val="00652F54"/>
    <w:rsid w:val="00654264"/>
    <w:rsid w:val="006544CD"/>
    <w:rsid w:val="0065539E"/>
    <w:rsid w:val="00656393"/>
    <w:rsid w:val="00656401"/>
    <w:rsid w:val="00657E32"/>
    <w:rsid w:val="00660D9A"/>
    <w:rsid w:val="006633B7"/>
    <w:rsid w:val="0066372B"/>
    <w:rsid w:val="00663FCF"/>
    <w:rsid w:val="006641BC"/>
    <w:rsid w:val="00664927"/>
    <w:rsid w:val="00664CFA"/>
    <w:rsid w:val="00665530"/>
    <w:rsid w:val="006665EE"/>
    <w:rsid w:val="006677B6"/>
    <w:rsid w:val="0067083B"/>
    <w:rsid w:val="006716A4"/>
    <w:rsid w:val="00671F47"/>
    <w:rsid w:val="006720F8"/>
    <w:rsid w:val="00672B60"/>
    <w:rsid w:val="00673C51"/>
    <w:rsid w:val="0067414B"/>
    <w:rsid w:val="00674534"/>
    <w:rsid w:val="00674786"/>
    <w:rsid w:val="00676299"/>
    <w:rsid w:val="00677085"/>
    <w:rsid w:val="00680B06"/>
    <w:rsid w:val="00680C11"/>
    <w:rsid w:val="006825C6"/>
    <w:rsid w:val="00682E9C"/>
    <w:rsid w:val="006833E9"/>
    <w:rsid w:val="0068379C"/>
    <w:rsid w:val="006851AC"/>
    <w:rsid w:val="00685775"/>
    <w:rsid w:val="00687878"/>
    <w:rsid w:val="00691769"/>
    <w:rsid w:val="006918DE"/>
    <w:rsid w:val="00692480"/>
    <w:rsid w:val="00692B5A"/>
    <w:rsid w:val="0069390D"/>
    <w:rsid w:val="00693B3C"/>
    <w:rsid w:val="00694E10"/>
    <w:rsid w:val="00695CA2"/>
    <w:rsid w:val="006A056F"/>
    <w:rsid w:val="006A0EA8"/>
    <w:rsid w:val="006A10EF"/>
    <w:rsid w:val="006A1928"/>
    <w:rsid w:val="006A23B2"/>
    <w:rsid w:val="006A6F61"/>
    <w:rsid w:val="006B0109"/>
    <w:rsid w:val="006B0458"/>
    <w:rsid w:val="006B0D9C"/>
    <w:rsid w:val="006B11F6"/>
    <w:rsid w:val="006B236B"/>
    <w:rsid w:val="006B2685"/>
    <w:rsid w:val="006B41E1"/>
    <w:rsid w:val="006B4297"/>
    <w:rsid w:val="006B4508"/>
    <w:rsid w:val="006B69CE"/>
    <w:rsid w:val="006B6E9D"/>
    <w:rsid w:val="006B7F1A"/>
    <w:rsid w:val="006C0348"/>
    <w:rsid w:val="006C050E"/>
    <w:rsid w:val="006C0A54"/>
    <w:rsid w:val="006C0DF4"/>
    <w:rsid w:val="006C1B9E"/>
    <w:rsid w:val="006C25C6"/>
    <w:rsid w:val="006C2AD1"/>
    <w:rsid w:val="006C31F9"/>
    <w:rsid w:val="006C72A3"/>
    <w:rsid w:val="006C72D2"/>
    <w:rsid w:val="006C7642"/>
    <w:rsid w:val="006D11B0"/>
    <w:rsid w:val="006D1D1E"/>
    <w:rsid w:val="006D236C"/>
    <w:rsid w:val="006D2371"/>
    <w:rsid w:val="006D23F7"/>
    <w:rsid w:val="006D2789"/>
    <w:rsid w:val="006D3CBF"/>
    <w:rsid w:val="006D73F6"/>
    <w:rsid w:val="006E0C60"/>
    <w:rsid w:val="006E27A1"/>
    <w:rsid w:val="006E333D"/>
    <w:rsid w:val="006E3B78"/>
    <w:rsid w:val="006E7492"/>
    <w:rsid w:val="006E7B62"/>
    <w:rsid w:val="006E7C23"/>
    <w:rsid w:val="006F086E"/>
    <w:rsid w:val="006F0910"/>
    <w:rsid w:val="006F1875"/>
    <w:rsid w:val="006F1AE7"/>
    <w:rsid w:val="006F3FD4"/>
    <w:rsid w:val="006F4D72"/>
    <w:rsid w:val="006F6454"/>
    <w:rsid w:val="006F7AA8"/>
    <w:rsid w:val="006F7AAE"/>
    <w:rsid w:val="007009C0"/>
    <w:rsid w:val="00701EFA"/>
    <w:rsid w:val="007027B1"/>
    <w:rsid w:val="00703446"/>
    <w:rsid w:val="007060B8"/>
    <w:rsid w:val="00706E3D"/>
    <w:rsid w:val="00707161"/>
    <w:rsid w:val="0070752B"/>
    <w:rsid w:val="00711530"/>
    <w:rsid w:val="00711C33"/>
    <w:rsid w:val="007131D1"/>
    <w:rsid w:val="00714F85"/>
    <w:rsid w:val="00716F9E"/>
    <w:rsid w:val="00717389"/>
    <w:rsid w:val="007178F9"/>
    <w:rsid w:val="007215E4"/>
    <w:rsid w:val="00721BA4"/>
    <w:rsid w:val="00721DCB"/>
    <w:rsid w:val="00723074"/>
    <w:rsid w:val="00723118"/>
    <w:rsid w:val="00724E70"/>
    <w:rsid w:val="00724ECE"/>
    <w:rsid w:val="0072525C"/>
    <w:rsid w:val="00725CFA"/>
    <w:rsid w:val="00727A17"/>
    <w:rsid w:val="00727A22"/>
    <w:rsid w:val="00727E1C"/>
    <w:rsid w:val="00730BBD"/>
    <w:rsid w:val="00730CE4"/>
    <w:rsid w:val="00733733"/>
    <w:rsid w:val="00736F4A"/>
    <w:rsid w:val="00737BDA"/>
    <w:rsid w:val="00737D9E"/>
    <w:rsid w:val="00740BD2"/>
    <w:rsid w:val="00740D1C"/>
    <w:rsid w:val="00741BBB"/>
    <w:rsid w:val="0074256F"/>
    <w:rsid w:val="007443C5"/>
    <w:rsid w:val="007458B3"/>
    <w:rsid w:val="00745CF3"/>
    <w:rsid w:val="00745FBD"/>
    <w:rsid w:val="00747F98"/>
    <w:rsid w:val="00751025"/>
    <w:rsid w:val="007517D7"/>
    <w:rsid w:val="00754217"/>
    <w:rsid w:val="00754695"/>
    <w:rsid w:val="007548EE"/>
    <w:rsid w:val="00755253"/>
    <w:rsid w:val="007563D6"/>
    <w:rsid w:val="007567C2"/>
    <w:rsid w:val="00757BBE"/>
    <w:rsid w:val="007631FB"/>
    <w:rsid w:val="00764331"/>
    <w:rsid w:val="00765585"/>
    <w:rsid w:val="00765881"/>
    <w:rsid w:val="00765989"/>
    <w:rsid w:val="0076646B"/>
    <w:rsid w:val="00766D96"/>
    <w:rsid w:val="00767B1A"/>
    <w:rsid w:val="00770BB1"/>
    <w:rsid w:val="00772779"/>
    <w:rsid w:val="00772FE9"/>
    <w:rsid w:val="00773F2B"/>
    <w:rsid w:val="00774292"/>
    <w:rsid w:val="00774C70"/>
    <w:rsid w:val="0077576F"/>
    <w:rsid w:val="00776766"/>
    <w:rsid w:val="007815D6"/>
    <w:rsid w:val="00781692"/>
    <w:rsid w:val="00782682"/>
    <w:rsid w:val="00782B61"/>
    <w:rsid w:val="007835B8"/>
    <w:rsid w:val="00783A84"/>
    <w:rsid w:val="007852BD"/>
    <w:rsid w:val="00785B00"/>
    <w:rsid w:val="00787BD6"/>
    <w:rsid w:val="00787BF8"/>
    <w:rsid w:val="00787F3F"/>
    <w:rsid w:val="0079052A"/>
    <w:rsid w:val="00790CCB"/>
    <w:rsid w:val="00791503"/>
    <w:rsid w:val="00791819"/>
    <w:rsid w:val="007928CB"/>
    <w:rsid w:val="00794028"/>
    <w:rsid w:val="0079467D"/>
    <w:rsid w:val="00794AFA"/>
    <w:rsid w:val="007953EC"/>
    <w:rsid w:val="00795699"/>
    <w:rsid w:val="00795EE6"/>
    <w:rsid w:val="007A3062"/>
    <w:rsid w:val="007A3403"/>
    <w:rsid w:val="007A3536"/>
    <w:rsid w:val="007A5294"/>
    <w:rsid w:val="007A556F"/>
    <w:rsid w:val="007A771C"/>
    <w:rsid w:val="007B4FEA"/>
    <w:rsid w:val="007B519D"/>
    <w:rsid w:val="007B5F82"/>
    <w:rsid w:val="007B62B2"/>
    <w:rsid w:val="007B6989"/>
    <w:rsid w:val="007B6CA8"/>
    <w:rsid w:val="007C0705"/>
    <w:rsid w:val="007C16C8"/>
    <w:rsid w:val="007C250C"/>
    <w:rsid w:val="007C2A79"/>
    <w:rsid w:val="007C2B7C"/>
    <w:rsid w:val="007C32CD"/>
    <w:rsid w:val="007C5878"/>
    <w:rsid w:val="007C5A12"/>
    <w:rsid w:val="007C6FCE"/>
    <w:rsid w:val="007D0B87"/>
    <w:rsid w:val="007D142F"/>
    <w:rsid w:val="007D1D9D"/>
    <w:rsid w:val="007D2914"/>
    <w:rsid w:val="007D31F2"/>
    <w:rsid w:val="007D53C4"/>
    <w:rsid w:val="007D571E"/>
    <w:rsid w:val="007D5A21"/>
    <w:rsid w:val="007D633A"/>
    <w:rsid w:val="007D7373"/>
    <w:rsid w:val="007D75AD"/>
    <w:rsid w:val="007D788A"/>
    <w:rsid w:val="007E16F0"/>
    <w:rsid w:val="007E1C06"/>
    <w:rsid w:val="007E233B"/>
    <w:rsid w:val="007E2B86"/>
    <w:rsid w:val="007E2C57"/>
    <w:rsid w:val="007E353A"/>
    <w:rsid w:val="007E3CF8"/>
    <w:rsid w:val="007E4729"/>
    <w:rsid w:val="007E486E"/>
    <w:rsid w:val="007F0016"/>
    <w:rsid w:val="007F0891"/>
    <w:rsid w:val="007F0D68"/>
    <w:rsid w:val="007F2130"/>
    <w:rsid w:val="007F22DE"/>
    <w:rsid w:val="007F3481"/>
    <w:rsid w:val="007F34D9"/>
    <w:rsid w:val="007F7794"/>
    <w:rsid w:val="007F7EA4"/>
    <w:rsid w:val="007F7EA7"/>
    <w:rsid w:val="007F7EEF"/>
    <w:rsid w:val="00800DAF"/>
    <w:rsid w:val="0080192B"/>
    <w:rsid w:val="0080298B"/>
    <w:rsid w:val="008033B6"/>
    <w:rsid w:val="00803868"/>
    <w:rsid w:val="0080451E"/>
    <w:rsid w:val="00804551"/>
    <w:rsid w:val="0080677A"/>
    <w:rsid w:val="00806D2E"/>
    <w:rsid w:val="008075EA"/>
    <w:rsid w:val="00810D46"/>
    <w:rsid w:val="00810EFC"/>
    <w:rsid w:val="00811085"/>
    <w:rsid w:val="0081220A"/>
    <w:rsid w:val="0081222E"/>
    <w:rsid w:val="00813912"/>
    <w:rsid w:val="0081461D"/>
    <w:rsid w:val="0081466D"/>
    <w:rsid w:val="00817C6F"/>
    <w:rsid w:val="00820452"/>
    <w:rsid w:val="00821662"/>
    <w:rsid w:val="00822F22"/>
    <w:rsid w:val="008237D2"/>
    <w:rsid w:val="00823939"/>
    <w:rsid w:val="00824376"/>
    <w:rsid w:val="00824932"/>
    <w:rsid w:val="00824FE0"/>
    <w:rsid w:val="008268F4"/>
    <w:rsid w:val="00827024"/>
    <w:rsid w:val="00827D76"/>
    <w:rsid w:val="00827E59"/>
    <w:rsid w:val="008311CF"/>
    <w:rsid w:val="0083320E"/>
    <w:rsid w:val="00835E8C"/>
    <w:rsid w:val="00837672"/>
    <w:rsid w:val="00840E33"/>
    <w:rsid w:val="008418AC"/>
    <w:rsid w:val="00841A0E"/>
    <w:rsid w:val="008429A1"/>
    <w:rsid w:val="00843F31"/>
    <w:rsid w:val="0084407C"/>
    <w:rsid w:val="008457C7"/>
    <w:rsid w:val="00845896"/>
    <w:rsid w:val="008469F0"/>
    <w:rsid w:val="00846BA9"/>
    <w:rsid w:val="0084720D"/>
    <w:rsid w:val="008476A9"/>
    <w:rsid w:val="00850FD8"/>
    <w:rsid w:val="008550FC"/>
    <w:rsid w:val="008553C9"/>
    <w:rsid w:val="00857701"/>
    <w:rsid w:val="00860157"/>
    <w:rsid w:val="008609E7"/>
    <w:rsid w:val="00862C4D"/>
    <w:rsid w:val="00863109"/>
    <w:rsid w:val="00865CB1"/>
    <w:rsid w:val="00866EEF"/>
    <w:rsid w:val="0086797A"/>
    <w:rsid w:val="00867A32"/>
    <w:rsid w:val="00867FC9"/>
    <w:rsid w:val="00870D1D"/>
    <w:rsid w:val="008710DF"/>
    <w:rsid w:val="00871177"/>
    <w:rsid w:val="0087192C"/>
    <w:rsid w:val="00874BB9"/>
    <w:rsid w:val="00874F2D"/>
    <w:rsid w:val="00874F5A"/>
    <w:rsid w:val="00875A86"/>
    <w:rsid w:val="0088164C"/>
    <w:rsid w:val="008822F7"/>
    <w:rsid w:val="00882CA1"/>
    <w:rsid w:val="0088410F"/>
    <w:rsid w:val="00884561"/>
    <w:rsid w:val="00884D7B"/>
    <w:rsid w:val="00885CD7"/>
    <w:rsid w:val="00887B90"/>
    <w:rsid w:val="00887E0A"/>
    <w:rsid w:val="00887FAD"/>
    <w:rsid w:val="00891516"/>
    <w:rsid w:val="008916E3"/>
    <w:rsid w:val="00892DEE"/>
    <w:rsid w:val="00895358"/>
    <w:rsid w:val="008967F2"/>
    <w:rsid w:val="00897FBA"/>
    <w:rsid w:val="008A1470"/>
    <w:rsid w:val="008A253B"/>
    <w:rsid w:val="008A41CA"/>
    <w:rsid w:val="008A4764"/>
    <w:rsid w:val="008A4B5A"/>
    <w:rsid w:val="008A528B"/>
    <w:rsid w:val="008A5BF4"/>
    <w:rsid w:val="008A69E4"/>
    <w:rsid w:val="008A78C7"/>
    <w:rsid w:val="008B15F6"/>
    <w:rsid w:val="008B27ED"/>
    <w:rsid w:val="008B2BCE"/>
    <w:rsid w:val="008B3273"/>
    <w:rsid w:val="008B59FC"/>
    <w:rsid w:val="008B6307"/>
    <w:rsid w:val="008B7427"/>
    <w:rsid w:val="008C2373"/>
    <w:rsid w:val="008C3054"/>
    <w:rsid w:val="008C448C"/>
    <w:rsid w:val="008C5F5D"/>
    <w:rsid w:val="008C6D27"/>
    <w:rsid w:val="008D007D"/>
    <w:rsid w:val="008D0ABF"/>
    <w:rsid w:val="008D216D"/>
    <w:rsid w:val="008D300F"/>
    <w:rsid w:val="008D32FE"/>
    <w:rsid w:val="008D5309"/>
    <w:rsid w:val="008D5332"/>
    <w:rsid w:val="008D599C"/>
    <w:rsid w:val="008D6D4A"/>
    <w:rsid w:val="008D747F"/>
    <w:rsid w:val="008D74D9"/>
    <w:rsid w:val="008E0157"/>
    <w:rsid w:val="008E0B4C"/>
    <w:rsid w:val="008E127C"/>
    <w:rsid w:val="008E1D34"/>
    <w:rsid w:val="008E24ED"/>
    <w:rsid w:val="008E271C"/>
    <w:rsid w:val="008E2C67"/>
    <w:rsid w:val="008E2C8B"/>
    <w:rsid w:val="008E3CAD"/>
    <w:rsid w:val="008E3E81"/>
    <w:rsid w:val="008E4EFB"/>
    <w:rsid w:val="008E5837"/>
    <w:rsid w:val="008E595B"/>
    <w:rsid w:val="008E5B5A"/>
    <w:rsid w:val="008E5DE8"/>
    <w:rsid w:val="008F031D"/>
    <w:rsid w:val="008F08C1"/>
    <w:rsid w:val="008F118E"/>
    <w:rsid w:val="008F206D"/>
    <w:rsid w:val="008F34D0"/>
    <w:rsid w:val="008F491E"/>
    <w:rsid w:val="008F4F57"/>
    <w:rsid w:val="008F56F8"/>
    <w:rsid w:val="008F5872"/>
    <w:rsid w:val="008F5B1F"/>
    <w:rsid w:val="008F6780"/>
    <w:rsid w:val="009004F6"/>
    <w:rsid w:val="00900712"/>
    <w:rsid w:val="00900AA9"/>
    <w:rsid w:val="009020D0"/>
    <w:rsid w:val="00902521"/>
    <w:rsid w:val="00902950"/>
    <w:rsid w:val="009036E4"/>
    <w:rsid w:val="009040D8"/>
    <w:rsid w:val="009045F3"/>
    <w:rsid w:val="009050F8"/>
    <w:rsid w:val="0090549B"/>
    <w:rsid w:val="00910A92"/>
    <w:rsid w:val="00911468"/>
    <w:rsid w:val="009124DF"/>
    <w:rsid w:val="00912831"/>
    <w:rsid w:val="00912A16"/>
    <w:rsid w:val="00912EF3"/>
    <w:rsid w:val="00913B58"/>
    <w:rsid w:val="00914C7B"/>
    <w:rsid w:val="009160FF"/>
    <w:rsid w:val="00916837"/>
    <w:rsid w:val="00917855"/>
    <w:rsid w:val="0092128E"/>
    <w:rsid w:val="00922383"/>
    <w:rsid w:val="00922F28"/>
    <w:rsid w:val="009232B4"/>
    <w:rsid w:val="00926DED"/>
    <w:rsid w:val="00930F32"/>
    <w:rsid w:val="00931183"/>
    <w:rsid w:val="00931CE4"/>
    <w:rsid w:val="009328CA"/>
    <w:rsid w:val="009329C9"/>
    <w:rsid w:val="00932A3B"/>
    <w:rsid w:val="0093547E"/>
    <w:rsid w:val="00935DE4"/>
    <w:rsid w:val="00936842"/>
    <w:rsid w:val="00937108"/>
    <w:rsid w:val="00941179"/>
    <w:rsid w:val="009440D5"/>
    <w:rsid w:val="00944B36"/>
    <w:rsid w:val="00950633"/>
    <w:rsid w:val="009514C9"/>
    <w:rsid w:val="00951A69"/>
    <w:rsid w:val="00952DC2"/>
    <w:rsid w:val="00952FCF"/>
    <w:rsid w:val="009539EC"/>
    <w:rsid w:val="009556C4"/>
    <w:rsid w:val="00955F90"/>
    <w:rsid w:val="0095661C"/>
    <w:rsid w:val="0095728C"/>
    <w:rsid w:val="009626C6"/>
    <w:rsid w:val="00962A76"/>
    <w:rsid w:val="00963AA6"/>
    <w:rsid w:val="00963EB1"/>
    <w:rsid w:val="009640CA"/>
    <w:rsid w:val="009656B6"/>
    <w:rsid w:val="00967017"/>
    <w:rsid w:val="00967CC8"/>
    <w:rsid w:val="00967E0C"/>
    <w:rsid w:val="00971DE6"/>
    <w:rsid w:val="00973DE4"/>
    <w:rsid w:val="009761B4"/>
    <w:rsid w:val="009761CD"/>
    <w:rsid w:val="00976733"/>
    <w:rsid w:val="009774FE"/>
    <w:rsid w:val="00980039"/>
    <w:rsid w:val="00980749"/>
    <w:rsid w:val="009855C4"/>
    <w:rsid w:val="00986E9B"/>
    <w:rsid w:val="00987086"/>
    <w:rsid w:val="00987396"/>
    <w:rsid w:val="009877CB"/>
    <w:rsid w:val="009878CE"/>
    <w:rsid w:val="00987C02"/>
    <w:rsid w:val="00991E3D"/>
    <w:rsid w:val="009929AD"/>
    <w:rsid w:val="00992FE6"/>
    <w:rsid w:val="009948DA"/>
    <w:rsid w:val="009955EA"/>
    <w:rsid w:val="0099596B"/>
    <w:rsid w:val="00996C68"/>
    <w:rsid w:val="00997960"/>
    <w:rsid w:val="00997BF8"/>
    <w:rsid w:val="009A0EDA"/>
    <w:rsid w:val="009A103E"/>
    <w:rsid w:val="009A1759"/>
    <w:rsid w:val="009A45AE"/>
    <w:rsid w:val="009A7215"/>
    <w:rsid w:val="009B0342"/>
    <w:rsid w:val="009B0853"/>
    <w:rsid w:val="009B15C8"/>
    <w:rsid w:val="009B258B"/>
    <w:rsid w:val="009B34A5"/>
    <w:rsid w:val="009B3E1C"/>
    <w:rsid w:val="009B4993"/>
    <w:rsid w:val="009B51DB"/>
    <w:rsid w:val="009B52B5"/>
    <w:rsid w:val="009B6D24"/>
    <w:rsid w:val="009B7730"/>
    <w:rsid w:val="009B7F07"/>
    <w:rsid w:val="009C06B5"/>
    <w:rsid w:val="009C0C44"/>
    <w:rsid w:val="009C21EA"/>
    <w:rsid w:val="009C29E5"/>
    <w:rsid w:val="009C3104"/>
    <w:rsid w:val="009C3194"/>
    <w:rsid w:val="009C339C"/>
    <w:rsid w:val="009C3B99"/>
    <w:rsid w:val="009C413B"/>
    <w:rsid w:val="009C466C"/>
    <w:rsid w:val="009C4812"/>
    <w:rsid w:val="009C4E56"/>
    <w:rsid w:val="009C504B"/>
    <w:rsid w:val="009C5174"/>
    <w:rsid w:val="009C6840"/>
    <w:rsid w:val="009C71DA"/>
    <w:rsid w:val="009C726A"/>
    <w:rsid w:val="009D2AB4"/>
    <w:rsid w:val="009D4062"/>
    <w:rsid w:val="009D4158"/>
    <w:rsid w:val="009D4345"/>
    <w:rsid w:val="009D574A"/>
    <w:rsid w:val="009D62BC"/>
    <w:rsid w:val="009D6C48"/>
    <w:rsid w:val="009E2FAF"/>
    <w:rsid w:val="009E3075"/>
    <w:rsid w:val="009E44A7"/>
    <w:rsid w:val="009E4CE7"/>
    <w:rsid w:val="009E5485"/>
    <w:rsid w:val="009E7591"/>
    <w:rsid w:val="009E7B4C"/>
    <w:rsid w:val="009E7E67"/>
    <w:rsid w:val="009F06DB"/>
    <w:rsid w:val="009F0858"/>
    <w:rsid w:val="009F0DBE"/>
    <w:rsid w:val="009F0EE0"/>
    <w:rsid w:val="009F3D73"/>
    <w:rsid w:val="009F4317"/>
    <w:rsid w:val="009F5382"/>
    <w:rsid w:val="009F6CE6"/>
    <w:rsid w:val="009F7B35"/>
    <w:rsid w:val="00A01E6D"/>
    <w:rsid w:val="00A06520"/>
    <w:rsid w:val="00A07B94"/>
    <w:rsid w:val="00A10D2A"/>
    <w:rsid w:val="00A123A3"/>
    <w:rsid w:val="00A14C05"/>
    <w:rsid w:val="00A14C3E"/>
    <w:rsid w:val="00A1615F"/>
    <w:rsid w:val="00A16BFD"/>
    <w:rsid w:val="00A17FCB"/>
    <w:rsid w:val="00A219E5"/>
    <w:rsid w:val="00A24760"/>
    <w:rsid w:val="00A24A96"/>
    <w:rsid w:val="00A24BB0"/>
    <w:rsid w:val="00A2509E"/>
    <w:rsid w:val="00A25A09"/>
    <w:rsid w:val="00A25BE2"/>
    <w:rsid w:val="00A30718"/>
    <w:rsid w:val="00A30CDD"/>
    <w:rsid w:val="00A31C47"/>
    <w:rsid w:val="00A3267F"/>
    <w:rsid w:val="00A331EB"/>
    <w:rsid w:val="00A34601"/>
    <w:rsid w:val="00A35488"/>
    <w:rsid w:val="00A35D15"/>
    <w:rsid w:val="00A35FAC"/>
    <w:rsid w:val="00A36DB5"/>
    <w:rsid w:val="00A36F51"/>
    <w:rsid w:val="00A371E4"/>
    <w:rsid w:val="00A408EA"/>
    <w:rsid w:val="00A41B82"/>
    <w:rsid w:val="00A42353"/>
    <w:rsid w:val="00A430B7"/>
    <w:rsid w:val="00A46663"/>
    <w:rsid w:val="00A46C4F"/>
    <w:rsid w:val="00A46CD5"/>
    <w:rsid w:val="00A47A20"/>
    <w:rsid w:val="00A503DC"/>
    <w:rsid w:val="00A51752"/>
    <w:rsid w:val="00A51D20"/>
    <w:rsid w:val="00A538C6"/>
    <w:rsid w:val="00A549FD"/>
    <w:rsid w:val="00A561A9"/>
    <w:rsid w:val="00A5666C"/>
    <w:rsid w:val="00A57FB7"/>
    <w:rsid w:val="00A6104A"/>
    <w:rsid w:val="00A613D4"/>
    <w:rsid w:val="00A613EB"/>
    <w:rsid w:val="00A63196"/>
    <w:rsid w:val="00A65754"/>
    <w:rsid w:val="00A65E3B"/>
    <w:rsid w:val="00A65EC5"/>
    <w:rsid w:val="00A66095"/>
    <w:rsid w:val="00A66FAC"/>
    <w:rsid w:val="00A672E1"/>
    <w:rsid w:val="00A7266A"/>
    <w:rsid w:val="00A73170"/>
    <w:rsid w:val="00A73249"/>
    <w:rsid w:val="00A74695"/>
    <w:rsid w:val="00A74C8E"/>
    <w:rsid w:val="00A74D16"/>
    <w:rsid w:val="00A761C4"/>
    <w:rsid w:val="00A775B6"/>
    <w:rsid w:val="00A80D85"/>
    <w:rsid w:val="00A827A1"/>
    <w:rsid w:val="00A837D3"/>
    <w:rsid w:val="00A845B0"/>
    <w:rsid w:val="00A86AB0"/>
    <w:rsid w:val="00A87008"/>
    <w:rsid w:val="00A9021E"/>
    <w:rsid w:val="00A911C7"/>
    <w:rsid w:val="00A92774"/>
    <w:rsid w:val="00A92824"/>
    <w:rsid w:val="00A92C48"/>
    <w:rsid w:val="00A92D28"/>
    <w:rsid w:val="00A944E0"/>
    <w:rsid w:val="00A94623"/>
    <w:rsid w:val="00A964B8"/>
    <w:rsid w:val="00A97ADE"/>
    <w:rsid w:val="00AA1836"/>
    <w:rsid w:val="00AA1A9E"/>
    <w:rsid w:val="00AA36F4"/>
    <w:rsid w:val="00AA4298"/>
    <w:rsid w:val="00AA58E0"/>
    <w:rsid w:val="00AA593A"/>
    <w:rsid w:val="00AA65F0"/>
    <w:rsid w:val="00AA6FDB"/>
    <w:rsid w:val="00AA7234"/>
    <w:rsid w:val="00AB03E6"/>
    <w:rsid w:val="00AB20A1"/>
    <w:rsid w:val="00AB2132"/>
    <w:rsid w:val="00AB43DB"/>
    <w:rsid w:val="00AB44AB"/>
    <w:rsid w:val="00AB49D3"/>
    <w:rsid w:val="00AB5070"/>
    <w:rsid w:val="00AB5FED"/>
    <w:rsid w:val="00AB664E"/>
    <w:rsid w:val="00AB6C82"/>
    <w:rsid w:val="00AC1B3D"/>
    <w:rsid w:val="00AC3A1C"/>
    <w:rsid w:val="00AC47A6"/>
    <w:rsid w:val="00AC6259"/>
    <w:rsid w:val="00AC649F"/>
    <w:rsid w:val="00AC64FC"/>
    <w:rsid w:val="00AC7931"/>
    <w:rsid w:val="00AD0259"/>
    <w:rsid w:val="00AD0415"/>
    <w:rsid w:val="00AD0FBD"/>
    <w:rsid w:val="00AD1241"/>
    <w:rsid w:val="00AD1D4E"/>
    <w:rsid w:val="00AD1E31"/>
    <w:rsid w:val="00AD2364"/>
    <w:rsid w:val="00AD3C2B"/>
    <w:rsid w:val="00AD57EA"/>
    <w:rsid w:val="00AD5A2F"/>
    <w:rsid w:val="00AD689C"/>
    <w:rsid w:val="00AD79B9"/>
    <w:rsid w:val="00AE00DF"/>
    <w:rsid w:val="00AE0DF2"/>
    <w:rsid w:val="00AE2EA7"/>
    <w:rsid w:val="00AE30F0"/>
    <w:rsid w:val="00AE4C54"/>
    <w:rsid w:val="00AE4E59"/>
    <w:rsid w:val="00AE5AD5"/>
    <w:rsid w:val="00AE5F01"/>
    <w:rsid w:val="00AE72D7"/>
    <w:rsid w:val="00AE7FB9"/>
    <w:rsid w:val="00AF0287"/>
    <w:rsid w:val="00AF1989"/>
    <w:rsid w:val="00AF339E"/>
    <w:rsid w:val="00AF3A88"/>
    <w:rsid w:val="00AF415B"/>
    <w:rsid w:val="00AF4558"/>
    <w:rsid w:val="00AF64C9"/>
    <w:rsid w:val="00AF7678"/>
    <w:rsid w:val="00AF784A"/>
    <w:rsid w:val="00AF7DC8"/>
    <w:rsid w:val="00B02601"/>
    <w:rsid w:val="00B02EE7"/>
    <w:rsid w:val="00B03A26"/>
    <w:rsid w:val="00B04DB0"/>
    <w:rsid w:val="00B05366"/>
    <w:rsid w:val="00B05568"/>
    <w:rsid w:val="00B10633"/>
    <w:rsid w:val="00B10DDF"/>
    <w:rsid w:val="00B16074"/>
    <w:rsid w:val="00B16077"/>
    <w:rsid w:val="00B1760A"/>
    <w:rsid w:val="00B202A7"/>
    <w:rsid w:val="00B21C46"/>
    <w:rsid w:val="00B22E0B"/>
    <w:rsid w:val="00B2357B"/>
    <w:rsid w:val="00B252F6"/>
    <w:rsid w:val="00B25483"/>
    <w:rsid w:val="00B25DC7"/>
    <w:rsid w:val="00B266F4"/>
    <w:rsid w:val="00B3097B"/>
    <w:rsid w:val="00B30BDD"/>
    <w:rsid w:val="00B338B6"/>
    <w:rsid w:val="00B34710"/>
    <w:rsid w:val="00B34DF0"/>
    <w:rsid w:val="00B355A5"/>
    <w:rsid w:val="00B36B96"/>
    <w:rsid w:val="00B36BEE"/>
    <w:rsid w:val="00B36C35"/>
    <w:rsid w:val="00B36CD8"/>
    <w:rsid w:val="00B40DF6"/>
    <w:rsid w:val="00B41377"/>
    <w:rsid w:val="00B41B19"/>
    <w:rsid w:val="00B420C2"/>
    <w:rsid w:val="00B45935"/>
    <w:rsid w:val="00B464CA"/>
    <w:rsid w:val="00B5580C"/>
    <w:rsid w:val="00B563A5"/>
    <w:rsid w:val="00B5735C"/>
    <w:rsid w:val="00B60161"/>
    <w:rsid w:val="00B60653"/>
    <w:rsid w:val="00B61317"/>
    <w:rsid w:val="00B616BD"/>
    <w:rsid w:val="00B61F63"/>
    <w:rsid w:val="00B62BF0"/>
    <w:rsid w:val="00B62E69"/>
    <w:rsid w:val="00B65146"/>
    <w:rsid w:val="00B65C92"/>
    <w:rsid w:val="00B65E18"/>
    <w:rsid w:val="00B66CB8"/>
    <w:rsid w:val="00B70EFF"/>
    <w:rsid w:val="00B73155"/>
    <w:rsid w:val="00B7315E"/>
    <w:rsid w:val="00B733B3"/>
    <w:rsid w:val="00B764E3"/>
    <w:rsid w:val="00B7691C"/>
    <w:rsid w:val="00B76C0D"/>
    <w:rsid w:val="00B77872"/>
    <w:rsid w:val="00B819B0"/>
    <w:rsid w:val="00B83AE0"/>
    <w:rsid w:val="00B84A54"/>
    <w:rsid w:val="00B858D0"/>
    <w:rsid w:val="00B879D9"/>
    <w:rsid w:val="00B90882"/>
    <w:rsid w:val="00B95408"/>
    <w:rsid w:val="00B95752"/>
    <w:rsid w:val="00B9703C"/>
    <w:rsid w:val="00B97D38"/>
    <w:rsid w:val="00BA0482"/>
    <w:rsid w:val="00BA0AEA"/>
    <w:rsid w:val="00BA14B1"/>
    <w:rsid w:val="00BA5660"/>
    <w:rsid w:val="00BA64D6"/>
    <w:rsid w:val="00BA6F35"/>
    <w:rsid w:val="00BA7252"/>
    <w:rsid w:val="00BA728B"/>
    <w:rsid w:val="00BB0268"/>
    <w:rsid w:val="00BB30AE"/>
    <w:rsid w:val="00BB319B"/>
    <w:rsid w:val="00BB3AC6"/>
    <w:rsid w:val="00BB3C9B"/>
    <w:rsid w:val="00BB4685"/>
    <w:rsid w:val="00BB62B3"/>
    <w:rsid w:val="00BB7A7E"/>
    <w:rsid w:val="00BC05BB"/>
    <w:rsid w:val="00BC147A"/>
    <w:rsid w:val="00BC1C59"/>
    <w:rsid w:val="00BC293D"/>
    <w:rsid w:val="00BC3679"/>
    <w:rsid w:val="00BC46B6"/>
    <w:rsid w:val="00BC47CF"/>
    <w:rsid w:val="00BC6210"/>
    <w:rsid w:val="00BD04DE"/>
    <w:rsid w:val="00BD0AA0"/>
    <w:rsid w:val="00BD1736"/>
    <w:rsid w:val="00BD18CF"/>
    <w:rsid w:val="00BD2E5A"/>
    <w:rsid w:val="00BD394E"/>
    <w:rsid w:val="00BD457F"/>
    <w:rsid w:val="00BD6872"/>
    <w:rsid w:val="00BE1BF9"/>
    <w:rsid w:val="00BE1C5E"/>
    <w:rsid w:val="00BE3C66"/>
    <w:rsid w:val="00BE411F"/>
    <w:rsid w:val="00BE4B12"/>
    <w:rsid w:val="00BE4D6F"/>
    <w:rsid w:val="00BE5B29"/>
    <w:rsid w:val="00BE68D7"/>
    <w:rsid w:val="00BE68E6"/>
    <w:rsid w:val="00BE6A53"/>
    <w:rsid w:val="00BE7B58"/>
    <w:rsid w:val="00BF09C7"/>
    <w:rsid w:val="00BF255D"/>
    <w:rsid w:val="00BF2880"/>
    <w:rsid w:val="00BF3A5E"/>
    <w:rsid w:val="00BF4DCF"/>
    <w:rsid w:val="00BF5085"/>
    <w:rsid w:val="00BF68E4"/>
    <w:rsid w:val="00BF6AB9"/>
    <w:rsid w:val="00BF7E7F"/>
    <w:rsid w:val="00C006F7"/>
    <w:rsid w:val="00C01AF4"/>
    <w:rsid w:val="00C01DC5"/>
    <w:rsid w:val="00C0431C"/>
    <w:rsid w:val="00C064B8"/>
    <w:rsid w:val="00C067C3"/>
    <w:rsid w:val="00C06E27"/>
    <w:rsid w:val="00C07097"/>
    <w:rsid w:val="00C07172"/>
    <w:rsid w:val="00C1089B"/>
    <w:rsid w:val="00C110F9"/>
    <w:rsid w:val="00C114C5"/>
    <w:rsid w:val="00C12423"/>
    <w:rsid w:val="00C14740"/>
    <w:rsid w:val="00C15329"/>
    <w:rsid w:val="00C16426"/>
    <w:rsid w:val="00C1766B"/>
    <w:rsid w:val="00C21D15"/>
    <w:rsid w:val="00C227A6"/>
    <w:rsid w:val="00C233C3"/>
    <w:rsid w:val="00C23400"/>
    <w:rsid w:val="00C25C6F"/>
    <w:rsid w:val="00C30E11"/>
    <w:rsid w:val="00C32DEA"/>
    <w:rsid w:val="00C334BA"/>
    <w:rsid w:val="00C35B33"/>
    <w:rsid w:val="00C36A10"/>
    <w:rsid w:val="00C36F55"/>
    <w:rsid w:val="00C402CB"/>
    <w:rsid w:val="00C43BBF"/>
    <w:rsid w:val="00C440F5"/>
    <w:rsid w:val="00C445D1"/>
    <w:rsid w:val="00C47381"/>
    <w:rsid w:val="00C47902"/>
    <w:rsid w:val="00C50042"/>
    <w:rsid w:val="00C524A4"/>
    <w:rsid w:val="00C52521"/>
    <w:rsid w:val="00C54430"/>
    <w:rsid w:val="00C54670"/>
    <w:rsid w:val="00C56CD8"/>
    <w:rsid w:val="00C57039"/>
    <w:rsid w:val="00C60AF8"/>
    <w:rsid w:val="00C61B02"/>
    <w:rsid w:val="00C62AC1"/>
    <w:rsid w:val="00C63C29"/>
    <w:rsid w:val="00C64C7F"/>
    <w:rsid w:val="00C66D98"/>
    <w:rsid w:val="00C6777D"/>
    <w:rsid w:val="00C707A7"/>
    <w:rsid w:val="00C7400B"/>
    <w:rsid w:val="00C74714"/>
    <w:rsid w:val="00C74EEC"/>
    <w:rsid w:val="00C7529A"/>
    <w:rsid w:val="00C7584C"/>
    <w:rsid w:val="00C76C74"/>
    <w:rsid w:val="00C77836"/>
    <w:rsid w:val="00C77BE7"/>
    <w:rsid w:val="00C77E8C"/>
    <w:rsid w:val="00C80C5D"/>
    <w:rsid w:val="00C82600"/>
    <w:rsid w:val="00C82DC6"/>
    <w:rsid w:val="00C83055"/>
    <w:rsid w:val="00C8349D"/>
    <w:rsid w:val="00C84144"/>
    <w:rsid w:val="00C8441E"/>
    <w:rsid w:val="00C851AE"/>
    <w:rsid w:val="00C85AF8"/>
    <w:rsid w:val="00C85EB9"/>
    <w:rsid w:val="00C8681E"/>
    <w:rsid w:val="00C90421"/>
    <w:rsid w:val="00C925E2"/>
    <w:rsid w:val="00C938A0"/>
    <w:rsid w:val="00C94127"/>
    <w:rsid w:val="00C94547"/>
    <w:rsid w:val="00C9456F"/>
    <w:rsid w:val="00C94E3B"/>
    <w:rsid w:val="00C95123"/>
    <w:rsid w:val="00C96EE2"/>
    <w:rsid w:val="00C97223"/>
    <w:rsid w:val="00C97871"/>
    <w:rsid w:val="00CA0A84"/>
    <w:rsid w:val="00CA1928"/>
    <w:rsid w:val="00CA2D7E"/>
    <w:rsid w:val="00CA2F0A"/>
    <w:rsid w:val="00CA38F1"/>
    <w:rsid w:val="00CA3D4D"/>
    <w:rsid w:val="00CA4BE4"/>
    <w:rsid w:val="00CA57FE"/>
    <w:rsid w:val="00CA64D1"/>
    <w:rsid w:val="00CA7AC0"/>
    <w:rsid w:val="00CB1B00"/>
    <w:rsid w:val="00CB2431"/>
    <w:rsid w:val="00CB26E6"/>
    <w:rsid w:val="00CB3163"/>
    <w:rsid w:val="00CB34B8"/>
    <w:rsid w:val="00CB49D2"/>
    <w:rsid w:val="00CB4CA0"/>
    <w:rsid w:val="00CB55E3"/>
    <w:rsid w:val="00CB62AB"/>
    <w:rsid w:val="00CB6849"/>
    <w:rsid w:val="00CC06D1"/>
    <w:rsid w:val="00CC0A55"/>
    <w:rsid w:val="00CC0EB0"/>
    <w:rsid w:val="00CC1281"/>
    <w:rsid w:val="00CC1768"/>
    <w:rsid w:val="00CC2261"/>
    <w:rsid w:val="00CC2996"/>
    <w:rsid w:val="00CC4468"/>
    <w:rsid w:val="00CC45DB"/>
    <w:rsid w:val="00CC465B"/>
    <w:rsid w:val="00CC48B4"/>
    <w:rsid w:val="00CC580A"/>
    <w:rsid w:val="00CC6005"/>
    <w:rsid w:val="00CC6D03"/>
    <w:rsid w:val="00CC70E6"/>
    <w:rsid w:val="00CD085C"/>
    <w:rsid w:val="00CD1B32"/>
    <w:rsid w:val="00CD59D0"/>
    <w:rsid w:val="00CD71E4"/>
    <w:rsid w:val="00CE0340"/>
    <w:rsid w:val="00CE0B18"/>
    <w:rsid w:val="00CE1B77"/>
    <w:rsid w:val="00CE204B"/>
    <w:rsid w:val="00CE27D4"/>
    <w:rsid w:val="00CE2D81"/>
    <w:rsid w:val="00CE3D7A"/>
    <w:rsid w:val="00CE3ED9"/>
    <w:rsid w:val="00CE507A"/>
    <w:rsid w:val="00CE5729"/>
    <w:rsid w:val="00CE5AD8"/>
    <w:rsid w:val="00CE5B23"/>
    <w:rsid w:val="00CE6785"/>
    <w:rsid w:val="00CE77B6"/>
    <w:rsid w:val="00CF080C"/>
    <w:rsid w:val="00CF0A11"/>
    <w:rsid w:val="00CF0FD9"/>
    <w:rsid w:val="00CF124F"/>
    <w:rsid w:val="00CF1599"/>
    <w:rsid w:val="00CF1F91"/>
    <w:rsid w:val="00CF21A4"/>
    <w:rsid w:val="00CF3263"/>
    <w:rsid w:val="00CF41DD"/>
    <w:rsid w:val="00CF697F"/>
    <w:rsid w:val="00CF75F6"/>
    <w:rsid w:val="00CF7DE4"/>
    <w:rsid w:val="00D00B9B"/>
    <w:rsid w:val="00D022F2"/>
    <w:rsid w:val="00D02B36"/>
    <w:rsid w:val="00D02E99"/>
    <w:rsid w:val="00D0485B"/>
    <w:rsid w:val="00D04A54"/>
    <w:rsid w:val="00D05634"/>
    <w:rsid w:val="00D069E0"/>
    <w:rsid w:val="00D07F95"/>
    <w:rsid w:val="00D113E7"/>
    <w:rsid w:val="00D127C4"/>
    <w:rsid w:val="00D1465C"/>
    <w:rsid w:val="00D16188"/>
    <w:rsid w:val="00D174A7"/>
    <w:rsid w:val="00D2041E"/>
    <w:rsid w:val="00D24763"/>
    <w:rsid w:val="00D25210"/>
    <w:rsid w:val="00D27ABE"/>
    <w:rsid w:val="00D32413"/>
    <w:rsid w:val="00D3334A"/>
    <w:rsid w:val="00D34BB4"/>
    <w:rsid w:val="00D36687"/>
    <w:rsid w:val="00D37135"/>
    <w:rsid w:val="00D37D0F"/>
    <w:rsid w:val="00D4056F"/>
    <w:rsid w:val="00D43425"/>
    <w:rsid w:val="00D44E02"/>
    <w:rsid w:val="00D4628B"/>
    <w:rsid w:val="00D46EFE"/>
    <w:rsid w:val="00D472BA"/>
    <w:rsid w:val="00D47962"/>
    <w:rsid w:val="00D47EC7"/>
    <w:rsid w:val="00D501DE"/>
    <w:rsid w:val="00D504FA"/>
    <w:rsid w:val="00D50ED0"/>
    <w:rsid w:val="00D515C4"/>
    <w:rsid w:val="00D518D5"/>
    <w:rsid w:val="00D52D95"/>
    <w:rsid w:val="00D55ED7"/>
    <w:rsid w:val="00D56B89"/>
    <w:rsid w:val="00D56C10"/>
    <w:rsid w:val="00D56ED2"/>
    <w:rsid w:val="00D60514"/>
    <w:rsid w:val="00D60938"/>
    <w:rsid w:val="00D60C3D"/>
    <w:rsid w:val="00D60C52"/>
    <w:rsid w:val="00D611BE"/>
    <w:rsid w:val="00D61509"/>
    <w:rsid w:val="00D6273C"/>
    <w:rsid w:val="00D63844"/>
    <w:rsid w:val="00D64FD7"/>
    <w:rsid w:val="00D6690A"/>
    <w:rsid w:val="00D6769E"/>
    <w:rsid w:val="00D67A5C"/>
    <w:rsid w:val="00D73858"/>
    <w:rsid w:val="00D75118"/>
    <w:rsid w:val="00D75464"/>
    <w:rsid w:val="00D7614E"/>
    <w:rsid w:val="00D7674E"/>
    <w:rsid w:val="00D80742"/>
    <w:rsid w:val="00D810CF"/>
    <w:rsid w:val="00D81BBF"/>
    <w:rsid w:val="00D82F7C"/>
    <w:rsid w:val="00D84821"/>
    <w:rsid w:val="00D84C02"/>
    <w:rsid w:val="00D8510C"/>
    <w:rsid w:val="00D85A10"/>
    <w:rsid w:val="00D8627B"/>
    <w:rsid w:val="00D87AE4"/>
    <w:rsid w:val="00D902D1"/>
    <w:rsid w:val="00D9089A"/>
    <w:rsid w:val="00D91C3B"/>
    <w:rsid w:val="00D93BF6"/>
    <w:rsid w:val="00D94888"/>
    <w:rsid w:val="00D94C46"/>
    <w:rsid w:val="00D9718C"/>
    <w:rsid w:val="00D9746F"/>
    <w:rsid w:val="00D97868"/>
    <w:rsid w:val="00DA2380"/>
    <w:rsid w:val="00DA3BF2"/>
    <w:rsid w:val="00DA3DE3"/>
    <w:rsid w:val="00DA487A"/>
    <w:rsid w:val="00DA6E9B"/>
    <w:rsid w:val="00DA7F46"/>
    <w:rsid w:val="00DB1835"/>
    <w:rsid w:val="00DB35D9"/>
    <w:rsid w:val="00DB3AF1"/>
    <w:rsid w:val="00DB3B28"/>
    <w:rsid w:val="00DB6361"/>
    <w:rsid w:val="00DB65CA"/>
    <w:rsid w:val="00DB7005"/>
    <w:rsid w:val="00DC045C"/>
    <w:rsid w:val="00DC3003"/>
    <w:rsid w:val="00DC3463"/>
    <w:rsid w:val="00DC3A10"/>
    <w:rsid w:val="00DC6087"/>
    <w:rsid w:val="00DC65B8"/>
    <w:rsid w:val="00DC6FC5"/>
    <w:rsid w:val="00DD1C6E"/>
    <w:rsid w:val="00DD1F23"/>
    <w:rsid w:val="00DD2882"/>
    <w:rsid w:val="00DD33A8"/>
    <w:rsid w:val="00DD34A1"/>
    <w:rsid w:val="00DD37F7"/>
    <w:rsid w:val="00DD551C"/>
    <w:rsid w:val="00DD7790"/>
    <w:rsid w:val="00DE065A"/>
    <w:rsid w:val="00DE166E"/>
    <w:rsid w:val="00DE5F25"/>
    <w:rsid w:val="00DE6161"/>
    <w:rsid w:val="00DE6572"/>
    <w:rsid w:val="00DE7242"/>
    <w:rsid w:val="00DF14E0"/>
    <w:rsid w:val="00DF1741"/>
    <w:rsid w:val="00DF44CD"/>
    <w:rsid w:val="00DF52FA"/>
    <w:rsid w:val="00DF5BBF"/>
    <w:rsid w:val="00DF6332"/>
    <w:rsid w:val="00DF7576"/>
    <w:rsid w:val="00E008E3"/>
    <w:rsid w:val="00E00F8B"/>
    <w:rsid w:val="00E022A8"/>
    <w:rsid w:val="00E02396"/>
    <w:rsid w:val="00E04094"/>
    <w:rsid w:val="00E040CB"/>
    <w:rsid w:val="00E042D9"/>
    <w:rsid w:val="00E0435D"/>
    <w:rsid w:val="00E0656D"/>
    <w:rsid w:val="00E0668E"/>
    <w:rsid w:val="00E06AF8"/>
    <w:rsid w:val="00E0789D"/>
    <w:rsid w:val="00E11241"/>
    <w:rsid w:val="00E129DB"/>
    <w:rsid w:val="00E12AA9"/>
    <w:rsid w:val="00E12B8B"/>
    <w:rsid w:val="00E12FC7"/>
    <w:rsid w:val="00E12FDB"/>
    <w:rsid w:val="00E13B01"/>
    <w:rsid w:val="00E14D27"/>
    <w:rsid w:val="00E17737"/>
    <w:rsid w:val="00E177BD"/>
    <w:rsid w:val="00E17A68"/>
    <w:rsid w:val="00E17AA8"/>
    <w:rsid w:val="00E20DC8"/>
    <w:rsid w:val="00E226A0"/>
    <w:rsid w:val="00E22CDF"/>
    <w:rsid w:val="00E241F0"/>
    <w:rsid w:val="00E24A36"/>
    <w:rsid w:val="00E24E81"/>
    <w:rsid w:val="00E25290"/>
    <w:rsid w:val="00E25489"/>
    <w:rsid w:val="00E25762"/>
    <w:rsid w:val="00E2736B"/>
    <w:rsid w:val="00E30343"/>
    <w:rsid w:val="00E3261E"/>
    <w:rsid w:val="00E36059"/>
    <w:rsid w:val="00E36326"/>
    <w:rsid w:val="00E37482"/>
    <w:rsid w:val="00E3751B"/>
    <w:rsid w:val="00E41EA2"/>
    <w:rsid w:val="00E4262F"/>
    <w:rsid w:val="00E4533F"/>
    <w:rsid w:val="00E46138"/>
    <w:rsid w:val="00E46C30"/>
    <w:rsid w:val="00E476EF"/>
    <w:rsid w:val="00E47E38"/>
    <w:rsid w:val="00E5049D"/>
    <w:rsid w:val="00E5260C"/>
    <w:rsid w:val="00E54E06"/>
    <w:rsid w:val="00E56524"/>
    <w:rsid w:val="00E56F5D"/>
    <w:rsid w:val="00E57B37"/>
    <w:rsid w:val="00E61896"/>
    <w:rsid w:val="00E61B7E"/>
    <w:rsid w:val="00E621A5"/>
    <w:rsid w:val="00E62BC1"/>
    <w:rsid w:val="00E65EB4"/>
    <w:rsid w:val="00E6703E"/>
    <w:rsid w:val="00E675DF"/>
    <w:rsid w:val="00E7053D"/>
    <w:rsid w:val="00E71656"/>
    <w:rsid w:val="00E724B5"/>
    <w:rsid w:val="00E7308E"/>
    <w:rsid w:val="00E730D8"/>
    <w:rsid w:val="00E7497D"/>
    <w:rsid w:val="00E74F61"/>
    <w:rsid w:val="00E75E48"/>
    <w:rsid w:val="00E77DB5"/>
    <w:rsid w:val="00E80F22"/>
    <w:rsid w:val="00E810BC"/>
    <w:rsid w:val="00E8131A"/>
    <w:rsid w:val="00E81B60"/>
    <w:rsid w:val="00E82EE3"/>
    <w:rsid w:val="00E83170"/>
    <w:rsid w:val="00E84339"/>
    <w:rsid w:val="00E84418"/>
    <w:rsid w:val="00E846E0"/>
    <w:rsid w:val="00E85122"/>
    <w:rsid w:val="00E859B2"/>
    <w:rsid w:val="00E86191"/>
    <w:rsid w:val="00E87371"/>
    <w:rsid w:val="00E87785"/>
    <w:rsid w:val="00E913B0"/>
    <w:rsid w:val="00E941EE"/>
    <w:rsid w:val="00E950C7"/>
    <w:rsid w:val="00E97298"/>
    <w:rsid w:val="00E97CB3"/>
    <w:rsid w:val="00EA14DD"/>
    <w:rsid w:val="00EA2195"/>
    <w:rsid w:val="00EA23F2"/>
    <w:rsid w:val="00EA2B9E"/>
    <w:rsid w:val="00EA34B0"/>
    <w:rsid w:val="00EA4013"/>
    <w:rsid w:val="00EA49A2"/>
    <w:rsid w:val="00EA4B7D"/>
    <w:rsid w:val="00EA5C21"/>
    <w:rsid w:val="00EA5E13"/>
    <w:rsid w:val="00EA633D"/>
    <w:rsid w:val="00EA68DC"/>
    <w:rsid w:val="00EA7E6D"/>
    <w:rsid w:val="00EB0393"/>
    <w:rsid w:val="00EB1278"/>
    <w:rsid w:val="00EB5185"/>
    <w:rsid w:val="00EB67DD"/>
    <w:rsid w:val="00EB6AC2"/>
    <w:rsid w:val="00EB70C6"/>
    <w:rsid w:val="00EC00B1"/>
    <w:rsid w:val="00EC10F7"/>
    <w:rsid w:val="00EC1D5A"/>
    <w:rsid w:val="00EC2B3F"/>
    <w:rsid w:val="00EC35D6"/>
    <w:rsid w:val="00EC3F6E"/>
    <w:rsid w:val="00EC5304"/>
    <w:rsid w:val="00EC53D7"/>
    <w:rsid w:val="00EC67C0"/>
    <w:rsid w:val="00EC6C07"/>
    <w:rsid w:val="00EC7CF7"/>
    <w:rsid w:val="00ED005E"/>
    <w:rsid w:val="00ED0D0B"/>
    <w:rsid w:val="00ED0E4D"/>
    <w:rsid w:val="00ED125E"/>
    <w:rsid w:val="00ED1B21"/>
    <w:rsid w:val="00ED2F57"/>
    <w:rsid w:val="00ED3483"/>
    <w:rsid w:val="00ED5B89"/>
    <w:rsid w:val="00ED6307"/>
    <w:rsid w:val="00ED6E83"/>
    <w:rsid w:val="00ED7787"/>
    <w:rsid w:val="00ED7F00"/>
    <w:rsid w:val="00EE0DB0"/>
    <w:rsid w:val="00EE3237"/>
    <w:rsid w:val="00EE3EF6"/>
    <w:rsid w:val="00EE5346"/>
    <w:rsid w:val="00EE596E"/>
    <w:rsid w:val="00EE726C"/>
    <w:rsid w:val="00EE7D6D"/>
    <w:rsid w:val="00EE7FB0"/>
    <w:rsid w:val="00EF01E6"/>
    <w:rsid w:val="00EF0330"/>
    <w:rsid w:val="00EF042D"/>
    <w:rsid w:val="00EF1380"/>
    <w:rsid w:val="00EF1F0A"/>
    <w:rsid w:val="00EF3802"/>
    <w:rsid w:val="00EF3A66"/>
    <w:rsid w:val="00EF3B4F"/>
    <w:rsid w:val="00EF571C"/>
    <w:rsid w:val="00EF6579"/>
    <w:rsid w:val="00EF700A"/>
    <w:rsid w:val="00EF76EA"/>
    <w:rsid w:val="00F000C1"/>
    <w:rsid w:val="00F007D8"/>
    <w:rsid w:val="00F01854"/>
    <w:rsid w:val="00F01A8A"/>
    <w:rsid w:val="00F01EE2"/>
    <w:rsid w:val="00F02EB4"/>
    <w:rsid w:val="00F03212"/>
    <w:rsid w:val="00F042B8"/>
    <w:rsid w:val="00F05337"/>
    <w:rsid w:val="00F060AD"/>
    <w:rsid w:val="00F06B8C"/>
    <w:rsid w:val="00F1131E"/>
    <w:rsid w:val="00F12CDD"/>
    <w:rsid w:val="00F14EE7"/>
    <w:rsid w:val="00F15DCA"/>
    <w:rsid w:val="00F1759D"/>
    <w:rsid w:val="00F2066B"/>
    <w:rsid w:val="00F2143D"/>
    <w:rsid w:val="00F21AD6"/>
    <w:rsid w:val="00F21D85"/>
    <w:rsid w:val="00F22AC9"/>
    <w:rsid w:val="00F26503"/>
    <w:rsid w:val="00F2766D"/>
    <w:rsid w:val="00F27E4E"/>
    <w:rsid w:val="00F30F4E"/>
    <w:rsid w:val="00F311B0"/>
    <w:rsid w:val="00F316DD"/>
    <w:rsid w:val="00F333F8"/>
    <w:rsid w:val="00F339AC"/>
    <w:rsid w:val="00F33EA5"/>
    <w:rsid w:val="00F34CA8"/>
    <w:rsid w:val="00F35B86"/>
    <w:rsid w:val="00F37C94"/>
    <w:rsid w:val="00F40BDC"/>
    <w:rsid w:val="00F42589"/>
    <w:rsid w:val="00F43A28"/>
    <w:rsid w:val="00F44284"/>
    <w:rsid w:val="00F45299"/>
    <w:rsid w:val="00F45898"/>
    <w:rsid w:val="00F473F2"/>
    <w:rsid w:val="00F501F2"/>
    <w:rsid w:val="00F506AB"/>
    <w:rsid w:val="00F51CE2"/>
    <w:rsid w:val="00F51FE9"/>
    <w:rsid w:val="00F55678"/>
    <w:rsid w:val="00F636AD"/>
    <w:rsid w:val="00F64305"/>
    <w:rsid w:val="00F662C0"/>
    <w:rsid w:val="00F66B77"/>
    <w:rsid w:val="00F67371"/>
    <w:rsid w:val="00F67B73"/>
    <w:rsid w:val="00F67CEB"/>
    <w:rsid w:val="00F73B8E"/>
    <w:rsid w:val="00F74376"/>
    <w:rsid w:val="00F747C8"/>
    <w:rsid w:val="00F75DA3"/>
    <w:rsid w:val="00F760D2"/>
    <w:rsid w:val="00F8012D"/>
    <w:rsid w:val="00F80609"/>
    <w:rsid w:val="00F82373"/>
    <w:rsid w:val="00F8397F"/>
    <w:rsid w:val="00F8491E"/>
    <w:rsid w:val="00F851E2"/>
    <w:rsid w:val="00F86637"/>
    <w:rsid w:val="00F8680A"/>
    <w:rsid w:val="00F86E7A"/>
    <w:rsid w:val="00F91338"/>
    <w:rsid w:val="00F92E9F"/>
    <w:rsid w:val="00F94A75"/>
    <w:rsid w:val="00F97DB1"/>
    <w:rsid w:val="00FA008D"/>
    <w:rsid w:val="00FA08E7"/>
    <w:rsid w:val="00FA257F"/>
    <w:rsid w:val="00FA2B6F"/>
    <w:rsid w:val="00FA5570"/>
    <w:rsid w:val="00FA5C73"/>
    <w:rsid w:val="00FA607A"/>
    <w:rsid w:val="00FA73C0"/>
    <w:rsid w:val="00FB19B9"/>
    <w:rsid w:val="00FB3F3A"/>
    <w:rsid w:val="00FB3FF7"/>
    <w:rsid w:val="00FB4B62"/>
    <w:rsid w:val="00FB4F9A"/>
    <w:rsid w:val="00FB5124"/>
    <w:rsid w:val="00FB6E29"/>
    <w:rsid w:val="00FC0048"/>
    <w:rsid w:val="00FC1153"/>
    <w:rsid w:val="00FC1661"/>
    <w:rsid w:val="00FC2191"/>
    <w:rsid w:val="00FC22D5"/>
    <w:rsid w:val="00FC2907"/>
    <w:rsid w:val="00FC44D1"/>
    <w:rsid w:val="00FC4986"/>
    <w:rsid w:val="00FC7EB7"/>
    <w:rsid w:val="00FC7EFF"/>
    <w:rsid w:val="00FD0A09"/>
    <w:rsid w:val="00FD32CD"/>
    <w:rsid w:val="00FD3C80"/>
    <w:rsid w:val="00FD4D7D"/>
    <w:rsid w:val="00FD6C12"/>
    <w:rsid w:val="00FD6CED"/>
    <w:rsid w:val="00FD6E83"/>
    <w:rsid w:val="00FD7034"/>
    <w:rsid w:val="00FE087C"/>
    <w:rsid w:val="00FE08F5"/>
    <w:rsid w:val="00FE09EA"/>
    <w:rsid w:val="00FE0D8B"/>
    <w:rsid w:val="00FE10A0"/>
    <w:rsid w:val="00FE192A"/>
    <w:rsid w:val="00FE27EF"/>
    <w:rsid w:val="00FE2A18"/>
    <w:rsid w:val="00FE2F64"/>
    <w:rsid w:val="00FE308F"/>
    <w:rsid w:val="00FE44FD"/>
    <w:rsid w:val="00FE53E8"/>
    <w:rsid w:val="00FE54C8"/>
    <w:rsid w:val="00FE64AF"/>
    <w:rsid w:val="00FE7BD2"/>
    <w:rsid w:val="00FF4763"/>
    <w:rsid w:val="00FF537B"/>
    <w:rsid w:val="00FF5B2E"/>
    <w:rsid w:val="00FF780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F3E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031D"/>
    <w:pPr>
      <w:jc w:val="both"/>
    </w:pPr>
    <w:rPr>
      <w:rFonts w:ascii="Verdana" w:hAnsi="Verdana"/>
      <w:sz w:val="18"/>
      <w:szCs w:val="20"/>
    </w:rPr>
  </w:style>
  <w:style w:type="paragraph" w:styleId="Nadpis1">
    <w:name w:val="heading 1"/>
    <w:basedOn w:val="Normln"/>
    <w:next w:val="Normln"/>
    <w:link w:val="Nadpis1Char"/>
    <w:autoRedefine/>
    <w:uiPriority w:val="9"/>
    <w:qFormat/>
    <w:rsid w:val="00053607"/>
    <w:pPr>
      <w:keepNext/>
      <w:keepLines/>
      <w:numPr>
        <w:numId w:val="1"/>
      </w:numPr>
      <w:spacing w:before="360" w:after="0"/>
      <w:ind w:left="567" w:hanging="567"/>
      <w:outlineLvl w:val="0"/>
    </w:pPr>
    <w:rPr>
      <w:rFonts w:eastAsiaTheme="majorEastAsia" w:cstheme="majorBidi"/>
      <w:b/>
      <w:bCs/>
      <w:szCs w:val="28"/>
      <w:u w:val="single"/>
    </w:rPr>
  </w:style>
  <w:style w:type="paragraph" w:styleId="Nadpis2">
    <w:name w:val="heading 2"/>
    <w:basedOn w:val="Normln"/>
    <w:next w:val="Normln"/>
    <w:link w:val="Nadpis2Char"/>
    <w:autoRedefine/>
    <w:uiPriority w:val="9"/>
    <w:unhideWhenUsed/>
    <w:qFormat/>
    <w:rsid w:val="00937108"/>
    <w:pPr>
      <w:keepLines/>
      <w:spacing w:after="0"/>
      <w:ind w:left="-9"/>
      <w:contextualSpacing/>
      <w:outlineLvl w:val="1"/>
    </w:pPr>
    <w:rPr>
      <w:rFonts w:eastAsiaTheme="majorEastAsia" w:cstheme="majorBidi"/>
      <w:b/>
      <w:szCs w:val="18"/>
    </w:rPr>
  </w:style>
  <w:style w:type="paragraph" w:styleId="Nadpis3">
    <w:name w:val="heading 3"/>
    <w:basedOn w:val="Normln"/>
    <w:next w:val="Normln"/>
    <w:link w:val="Nadpis3Char"/>
    <w:uiPriority w:val="9"/>
    <w:unhideWhenUsed/>
    <w:qFormat/>
    <w:rsid w:val="006B11F6"/>
    <w:pPr>
      <w:keepLines/>
      <w:numPr>
        <w:ilvl w:val="1"/>
        <w:numId w:val="1"/>
      </w:numPr>
      <w:spacing w:before="200" w:after="0"/>
      <w:outlineLvl w:val="2"/>
    </w:pPr>
    <w:rPr>
      <w:rFonts w:eastAsiaTheme="majorEastAsia" w:cstheme="majorBidi"/>
      <w:bCs/>
      <w:szCs w:val="18"/>
    </w:rPr>
  </w:style>
  <w:style w:type="paragraph" w:styleId="Nadpis4">
    <w:name w:val="heading 4"/>
    <w:basedOn w:val="Normln"/>
    <w:next w:val="Normln"/>
    <w:link w:val="Nadpis4Char"/>
    <w:uiPriority w:val="9"/>
    <w:unhideWhenUsed/>
    <w:qFormat/>
    <w:rsid w:val="00772779"/>
    <w:pPr>
      <w:keepLines/>
      <w:numPr>
        <w:ilvl w:val="2"/>
        <w:numId w:val="1"/>
      </w:numPr>
      <w:spacing w:before="200" w:after="0"/>
      <w:outlineLvl w:val="3"/>
    </w:pPr>
    <w:rPr>
      <w:rFonts w:eastAsiaTheme="majorEastAsia" w:cstheme="minorHAnsi"/>
      <w:bCs/>
      <w:iCs/>
      <w:szCs w:val="18"/>
    </w:rPr>
  </w:style>
  <w:style w:type="paragraph" w:styleId="Nadpis5">
    <w:name w:val="heading 5"/>
    <w:basedOn w:val="Normln"/>
    <w:next w:val="Normln"/>
    <w:link w:val="Nadpis5Char"/>
    <w:uiPriority w:val="9"/>
    <w:semiHidden/>
    <w:unhideWhenUsed/>
    <w:qFormat/>
    <w:rsid w:val="007D788A"/>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D788A"/>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D788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D788A"/>
    <w:pPr>
      <w:keepNext/>
      <w:keepLines/>
      <w:numPr>
        <w:ilvl w:val="7"/>
        <w:numId w:val="1"/>
      </w:numPr>
      <w:spacing w:before="200" w:after="0"/>
      <w:outlineLvl w:val="7"/>
    </w:pPr>
    <w:rPr>
      <w:rFonts w:asciiTheme="majorHAnsi" w:eastAsiaTheme="majorEastAsia" w:hAnsiTheme="majorHAnsi" w:cstheme="majorBidi"/>
      <w:color w:val="404040" w:themeColor="text1" w:themeTint="BF"/>
    </w:rPr>
  </w:style>
  <w:style w:type="paragraph" w:styleId="Nadpis9">
    <w:name w:val="heading 9"/>
    <w:basedOn w:val="Normln"/>
    <w:next w:val="Normln"/>
    <w:link w:val="Nadpis9Char"/>
    <w:uiPriority w:val="9"/>
    <w:semiHidden/>
    <w:unhideWhenUsed/>
    <w:qFormat/>
    <w:rsid w:val="007D788A"/>
    <w:pPr>
      <w:keepNext/>
      <w:keepLines/>
      <w:numPr>
        <w:ilvl w:val="8"/>
        <w:numId w:val="1"/>
      </w:numPr>
      <w:spacing w:before="200" w:after="0"/>
      <w:outlineLvl w:val="8"/>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nhideWhenUsed/>
    <w:rsid w:val="00045E4B"/>
    <w:pPr>
      <w:spacing w:after="0" w:line="240" w:lineRule="auto"/>
    </w:pPr>
    <w:rPr>
      <w:rFonts w:ascii="Times New Roman" w:eastAsia="Times New Roman" w:hAnsi="Times New Roman" w:cs="Times New Roman"/>
      <w:lang w:eastAsia="cs-CZ"/>
    </w:rPr>
  </w:style>
  <w:style w:type="character" w:customStyle="1" w:styleId="TextpoznpodarouChar">
    <w:name w:val="Text pozn. pod čarou Char"/>
    <w:basedOn w:val="Standardnpsmoodstavce"/>
    <w:link w:val="Textpoznpodarou"/>
    <w:rsid w:val="00045E4B"/>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uiPriority w:val="99"/>
    <w:semiHidden/>
    <w:unhideWhenUsed/>
    <w:rsid w:val="00045E4B"/>
    <w:pPr>
      <w:spacing w:after="120" w:line="240" w:lineRule="auto"/>
      <w:ind w:left="283"/>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uiPriority w:val="99"/>
    <w:semiHidden/>
    <w:rsid w:val="00045E4B"/>
    <w:rPr>
      <w:rFonts w:ascii="Times New Roman" w:eastAsia="Times New Roman" w:hAnsi="Times New Roman" w:cs="Times New Roman"/>
      <w:sz w:val="16"/>
      <w:szCs w:val="16"/>
      <w:lang w:eastAsia="cs-CZ"/>
    </w:rPr>
  </w:style>
  <w:style w:type="paragraph" w:styleId="Odstavecseseznamem">
    <w:name w:val="List Paragraph"/>
    <w:basedOn w:val="Normln"/>
    <w:link w:val="OdstavecseseznamemChar"/>
    <w:uiPriority w:val="34"/>
    <w:qFormat/>
    <w:rsid w:val="00045E4B"/>
    <w:pPr>
      <w:autoSpaceDE w:val="0"/>
      <w:autoSpaceDN w:val="0"/>
      <w:spacing w:after="0" w:line="240" w:lineRule="auto"/>
      <w:ind w:left="708"/>
    </w:pPr>
    <w:rPr>
      <w:rFonts w:ascii="Times New Roman" w:eastAsia="Times New Roman" w:hAnsi="Times New Roman" w:cs="Times New Roman"/>
      <w:lang w:eastAsia="cs-CZ"/>
    </w:rPr>
  </w:style>
  <w:style w:type="paragraph" w:customStyle="1" w:styleId="Style1">
    <w:name w:val="Style1"/>
    <w:basedOn w:val="Normln"/>
    <w:uiPriority w:val="99"/>
    <w:rsid w:val="00045E4B"/>
    <w:pPr>
      <w:widowControl w:val="0"/>
      <w:autoSpaceDE w:val="0"/>
      <w:autoSpaceDN w:val="0"/>
      <w:adjustRightInd w:val="0"/>
      <w:spacing w:after="0" w:line="240" w:lineRule="auto"/>
    </w:pPr>
    <w:rPr>
      <w:rFonts w:ascii="Arial" w:eastAsia="Times New Roman" w:hAnsi="Arial" w:cs="Arial"/>
      <w:sz w:val="24"/>
      <w:szCs w:val="24"/>
      <w:lang w:eastAsia="cs-CZ"/>
    </w:rPr>
  </w:style>
  <w:style w:type="paragraph" w:customStyle="1" w:styleId="Style2">
    <w:name w:val="Style2"/>
    <w:basedOn w:val="Normln"/>
    <w:uiPriority w:val="99"/>
    <w:rsid w:val="00045E4B"/>
    <w:pPr>
      <w:widowControl w:val="0"/>
      <w:autoSpaceDE w:val="0"/>
      <w:autoSpaceDN w:val="0"/>
      <w:adjustRightInd w:val="0"/>
      <w:spacing w:after="0" w:line="302" w:lineRule="exact"/>
    </w:pPr>
    <w:rPr>
      <w:rFonts w:ascii="Arial" w:eastAsia="Times New Roman" w:hAnsi="Arial" w:cs="Arial"/>
      <w:sz w:val="24"/>
      <w:szCs w:val="24"/>
      <w:lang w:eastAsia="cs-CZ"/>
    </w:rPr>
  </w:style>
  <w:style w:type="paragraph" w:customStyle="1" w:styleId="Style3">
    <w:name w:val="Style3"/>
    <w:basedOn w:val="Normln"/>
    <w:uiPriority w:val="99"/>
    <w:rsid w:val="00045E4B"/>
    <w:pPr>
      <w:widowControl w:val="0"/>
      <w:autoSpaceDE w:val="0"/>
      <w:autoSpaceDN w:val="0"/>
      <w:adjustRightInd w:val="0"/>
      <w:spacing w:after="0" w:line="255" w:lineRule="exact"/>
    </w:pPr>
    <w:rPr>
      <w:rFonts w:ascii="Arial" w:eastAsia="Times New Roman" w:hAnsi="Arial" w:cs="Arial"/>
      <w:sz w:val="24"/>
      <w:szCs w:val="24"/>
      <w:lang w:eastAsia="cs-CZ"/>
    </w:rPr>
  </w:style>
  <w:style w:type="paragraph" w:customStyle="1" w:styleId="Style5">
    <w:name w:val="Style5"/>
    <w:basedOn w:val="Normln"/>
    <w:uiPriority w:val="99"/>
    <w:rsid w:val="00045E4B"/>
    <w:pPr>
      <w:widowControl w:val="0"/>
      <w:autoSpaceDE w:val="0"/>
      <w:autoSpaceDN w:val="0"/>
      <w:adjustRightInd w:val="0"/>
      <w:spacing w:after="0" w:line="266" w:lineRule="exact"/>
    </w:pPr>
    <w:rPr>
      <w:rFonts w:ascii="Arial" w:eastAsia="Times New Roman" w:hAnsi="Arial" w:cs="Arial"/>
      <w:sz w:val="24"/>
      <w:szCs w:val="24"/>
      <w:lang w:eastAsia="cs-CZ"/>
    </w:rPr>
  </w:style>
  <w:style w:type="paragraph" w:customStyle="1" w:styleId="Style6">
    <w:name w:val="Style6"/>
    <w:basedOn w:val="Normln"/>
    <w:uiPriority w:val="99"/>
    <w:rsid w:val="00045E4B"/>
    <w:pPr>
      <w:widowControl w:val="0"/>
      <w:autoSpaceDE w:val="0"/>
      <w:autoSpaceDN w:val="0"/>
      <w:adjustRightInd w:val="0"/>
      <w:spacing w:after="0" w:line="270" w:lineRule="exact"/>
    </w:pPr>
    <w:rPr>
      <w:rFonts w:ascii="Arial" w:eastAsia="Times New Roman" w:hAnsi="Arial" w:cs="Arial"/>
      <w:sz w:val="24"/>
      <w:szCs w:val="24"/>
      <w:lang w:eastAsia="cs-CZ"/>
    </w:rPr>
  </w:style>
  <w:style w:type="paragraph" w:customStyle="1" w:styleId="Style10">
    <w:name w:val="Style10"/>
    <w:basedOn w:val="Normln"/>
    <w:uiPriority w:val="99"/>
    <w:rsid w:val="00045E4B"/>
    <w:pPr>
      <w:widowControl w:val="0"/>
      <w:autoSpaceDE w:val="0"/>
      <w:autoSpaceDN w:val="0"/>
      <w:adjustRightInd w:val="0"/>
      <w:spacing w:after="0" w:line="403" w:lineRule="exact"/>
      <w:ind w:firstLine="418"/>
    </w:pPr>
    <w:rPr>
      <w:rFonts w:ascii="Arial" w:eastAsia="Times New Roman" w:hAnsi="Arial" w:cs="Arial"/>
      <w:sz w:val="24"/>
      <w:szCs w:val="24"/>
      <w:lang w:eastAsia="cs-CZ"/>
    </w:rPr>
  </w:style>
  <w:style w:type="paragraph" w:customStyle="1" w:styleId="Style11">
    <w:name w:val="Style11"/>
    <w:basedOn w:val="Normln"/>
    <w:uiPriority w:val="99"/>
    <w:rsid w:val="00045E4B"/>
    <w:pPr>
      <w:widowControl w:val="0"/>
      <w:autoSpaceDE w:val="0"/>
      <w:autoSpaceDN w:val="0"/>
      <w:adjustRightInd w:val="0"/>
      <w:spacing w:after="0" w:line="240" w:lineRule="auto"/>
    </w:pPr>
    <w:rPr>
      <w:rFonts w:ascii="Arial" w:eastAsia="Times New Roman" w:hAnsi="Arial" w:cs="Arial"/>
      <w:sz w:val="24"/>
      <w:szCs w:val="24"/>
      <w:lang w:eastAsia="cs-CZ"/>
    </w:rPr>
  </w:style>
  <w:style w:type="paragraph" w:customStyle="1" w:styleId="Style12">
    <w:name w:val="Style12"/>
    <w:basedOn w:val="Normln"/>
    <w:uiPriority w:val="99"/>
    <w:rsid w:val="00045E4B"/>
    <w:pPr>
      <w:widowControl w:val="0"/>
      <w:autoSpaceDE w:val="0"/>
      <w:autoSpaceDN w:val="0"/>
      <w:adjustRightInd w:val="0"/>
      <w:spacing w:after="0" w:line="240" w:lineRule="auto"/>
    </w:pPr>
    <w:rPr>
      <w:rFonts w:ascii="Arial" w:eastAsia="Times New Roman" w:hAnsi="Arial" w:cs="Arial"/>
      <w:sz w:val="24"/>
      <w:szCs w:val="24"/>
      <w:lang w:eastAsia="cs-CZ"/>
    </w:rPr>
  </w:style>
  <w:style w:type="paragraph" w:customStyle="1" w:styleId="Style15">
    <w:name w:val="Style15"/>
    <w:basedOn w:val="Normln"/>
    <w:uiPriority w:val="99"/>
    <w:rsid w:val="00045E4B"/>
    <w:pPr>
      <w:widowControl w:val="0"/>
      <w:autoSpaceDE w:val="0"/>
      <w:autoSpaceDN w:val="0"/>
      <w:adjustRightInd w:val="0"/>
      <w:spacing w:after="0" w:line="259" w:lineRule="exact"/>
      <w:ind w:hanging="468"/>
    </w:pPr>
    <w:rPr>
      <w:rFonts w:ascii="Arial" w:eastAsia="Times New Roman" w:hAnsi="Arial" w:cs="Arial"/>
      <w:sz w:val="24"/>
      <w:szCs w:val="24"/>
      <w:lang w:eastAsia="cs-CZ"/>
    </w:rPr>
  </w:style>
  <w:style w:type="paragraph" w:customStyle="1" w:styleId="Style16">
    <w:name w:val="Style16"/>
    <w:basedOn w:val="Normln"/>
    <w:uiPriority w:val="99"/>
    <w:rsid w:val="00045E4B"/>
    <w:pPr>
      <w:widowControl w:val="0"/>
      <w:autoSpaceDE w:val="0"/>
      <w:autoSpaceDN w:val="0"/>
      <w:adjustRightInd w:val="0"/>
      <w:spacing w:after="0" w:line="252" w:lineRule="exact"/>
    </w:pPr>
    <w:rPr>
      <w:rFonts w:ascii="Arial" w:eastAsia="Times New Roman" w:hAnsi="Arial" w:cs="Arial"/>
      <w:sz w:val="24"/>
      <w:szCs w:val="24"/>
      <w:lang w:eastAsia="cs-CZ"/>
    </w:rPr>
  </w:style>
  <w:style w:type="paragraph" w:customStyle="1" w:styleId="Style17">
    <w:name w:val="Style17"/>
    <w:basedOn w:val="Normln"/>
    <w:uiPriority w:val="99"/>
    <w:rsid w:val="00045E4B"/>
    <w:pPr>
      <w:widowControl w:val="0"/>
      <w:autoSpaceDE w:val="0"/>
      <w:autoSpaceDN w:val="0"/>
      <w:adjustRightInd w:val="0"/>
      <w:spacing w:after="0" w:line="230" w:lineRule="exact"/>
    </w:pPr>
    <w:rPr>
      <w:rFonts w:ascii="Arial" w:eastAsia="Times New Roman" w:hAnsi="Arial" w:cs="Arial"/>
      <w:sz w:val="24"/>
      <w:szCs w:val="24"/>
      <w:lang w:eastAsia="cs-CZ"/>
    </w:rPr>
  </w:style>
  <w:style w:type="paragraph" w:customStyle="1" w:styleId="Style19">
    <w:name w:val="Style19"/>
    <w:basedOn w:val="Normln"/>
    <w:uiPriority w:val="99"/>
    <w:rsid w:val="00045E4B"/>
    <w:pPr>
      <w:widowControl w:val="0"/>
      <w:autoSpaceDE w:val="0"/>
      <w:autoSpaceDN w:val="0"/>
      <w:adjustRightInd w:val="0"/>
      <w:spacing w:after="0" w:line="236" w:lineRule="exact"/>
    </w:pPr>
    <w:rPr>
      <w:rFonts w:ascii="Arial" w:eastAsia="Times New Roman" w:hAnsi="Arial" w:cs="Arial"/>
      <w:sz w:val="24"/>
      <w:szCs w:val="24"/>
      <w:lang w:eastAsia="cs-CZ"/>
    </w:rPr>
  </w:style>
  <w:style w:type="paragraph" w:customStyle="1" w:styleId="Style21">
    <w:name w:val="Style21"/>
    <w:basedOn w:val="Normln"/>
    <w:uiPriority w:val="99"/>
    <w:rsid w:val="00045E4B"/>
    <w:pPr>
      <w:widowControl w:val="0"/>
      <w:autoSpaceDE w:val="0"/>
      <w:autoSpaceDN w:val="0"/>
      <w:adjustRightInd w:val="0"/>
      <w:spacing w:after="0" w:line="252" w:lineRule="exact"/>
    </w:pPr>
    <w:rPr>
      <w:rFonts w:ascii="Arial" w:eastAsia="Times New Roman" w:hAnsi="Arial" w:cs="Arial"/>
      <w:sz w:val="24"/>
      <w:szCs w:val="24"/>
      <w:lang w:eastAsia="cs-CZ"/>
    </w:rPr>
  </w:style>
  <w:style w:type="paragraph" w:customStyle="1" w:styleId="Style24">
    <w:name w:val="Style24"/>
    <w:basedOn w:val="Normln"/>
    <w:uiPriority w:val="99"/>
    <w:rsid w:val="00045E4B"/>
    <w:pPr>
      <w:widowControl w:val="0"/>
      <w:autoSpaceDE w:val="0"/>
      <w:autoSpaceDN w:val="0"/>
      <w:adjustRightInd w:val="0"/>
      <w:spacing w:after="0" w:line="252" w:lineRule="exact"/>
    </w:pPr>
    <w:rPr>
      <w:rFonts w:ascii="Arial" w:eastAsia="Times New Roman" w:hAnsi="Arial" w:cs="Arial"/>
      <w:sz w:val="24"/>
      <w:szCs w:val="24"/>
      <w:lang w:eastAsia="cs-CZ"/>
    </w:rPr>
  </w:style>
  <w:style w:type="paragraph" w:customStyle="1" w:styleId="Style27">
    <w:name w:val="Style27"/>
    <w:basedOn w:val="Normln"/>
    <w:uiPriority w:val="99"/>
    <w:rsid w:val="00045E4B"/>
    <w:pPr>
      <w:widowControl w:val="0"/>
      <w:autoSpaceDE w:val="0"/>
      <w:autoSpaceDN w:val="0"/>
      <w:adjustRightInd w:val="0"/>
      <w:spacing w:after="0" w:line="254" w:lineRule="exact"/>
      <w:ind w:hanging="554"/>
    </w:pPr>
    <w:rPr>
      <w:rFonts w:ascii="Arial" w:eastAsia="Times New Roman" w:hAnsi="Arial" w:cs="Arial"/>
      <w:sz w:val="24"/>
      <w:szCs w:val="24"/>
      <w:lang w:eastAsia="cs-CZ"/>
    </w:rPr>
  </w:style>
  <w:style w:type="paragraph" w:customStyle="1" w:styleId="Style29">
    <w:name w:val="Style29"/>
    <w:basedOn w:val="Normln"/>
    <w:uiPriority w:val="99"/>
    <w:rsid w:val="00045E4B"/>
    <w:pPr>
      <w:widowControl w:val="0"/>
      <w:autoSpaceDE w:val="0"/>
      <w:autoSpaceDN w:val="0"/>
      <w:adjustRightInd w:val="0"/>
      <w:spacing w:after="0" w:line="259" w:lineRule="exact"/>
      <w:ind w:hanging="562"/>
    </w:pPr>
    <w:rPr>
      <w:rFonts w:ascii="Arial" w:eastAsia="Times New Roman" w:hAnsi="Arial" w:cs="Arial"/>
      <w:sz w:val="24"/>
      <w:szCs w:val="24"/>
      <w:lang w:eastAsia="cs-CZ"/>
    </w:rPr>
  </w:style>
  <w:style w:type="paragraph" w:customStyle="1" w:styleId="Style30">
    <w:name w:val="Style30"/>
    <w:basedOn w:val="Normln"/>
    <w:uiPriority w:val="99"/>
    <w:rsid w:val="00045E4B"/>
    <w:pPr>
      <w:widowControl w:val="0"/>
      <w:autoSpaceDE w:val="0"/>
      <w:autoSpaceDN w:val="0"/>
      <w:adjustRightInd w:val="0"/>
      <w:spacing w:after="0" w:line="253" w:lineRule="exact"/>
      <w:ind w:hanging="554"/>
    </w:pPr>
    <w:rPr>
      <w:rFonts w:ascii="Arial" w:eastAsia="Times New Roman" w:hAnsi="Arial" w:cs="Arial"/>
      <w:sz w:val="24"/>
      <w:szCs w:val="24"/>
      <w:lang w:eastAsia="cs-CZ"/>
    </w:rPr>
  </w:style>
  <w:style w:type="character" w:customStyle="1" w:styleId="FontStyle33">
    <w:name w:val="Font Style33"/>
    <w:uiPriority w:val="99"/>
    <w:rsid w:val="00045E4B"/>
    <w:rPr>
      <w:rFonts w:ascii="Arial" w:hAnsi="Arial" w:cs="Arial" w:hint="default"/>
      <w:b/>
      <w:bCs/>
      <w:color w:val="000000"/>
      <w:sz w:val="20"/>
      <w:szCs w:val="20"/>
    </w:rPr>
  </w:style>
  <w:style w:type="character" w:customStyle="1" w:styleId="FontStyle34">
    <w:name w:val="Font Style34"/>
    <w:uiPriority w:val="99"/>
    <w:rsid w:val="00045E4B"/>
    <w:rPr>
      <w:rFonts w:ascii="Arial" w:hAnsi="Arial" w:cs="Arial" w:hint="default"/>
      <w:color w:val="000000"/>
      <w:sz w:val="14"/>
      <w:szCs w:val="14"/>
    </w:rPr>
  </w:style>
  <w:style w:type="character" w:customStyle="1" w:styleId="FontStyle36">
    <w:name w:val="Font Style36"/>
    <w:uiPriority w:val="99"/>
    <w:rsid w:val="00045E4B"/>
    <w:rPr>
      <w:rFonts w:ascii="Arial" w:hAnsi="Arial" w:cs="Arial" w:hint="default"/>
      <w:color w:val="000000"/>
      <w:sz w:val="14"/>
      <w:szCs w:val="14"/>
    </w:rPr>
  </w:style>
  <w:style w:type="character" w:customStyle="1" w:styleId="FontStyle37">
    <w:name w:val="Font Style37"/>
    <w:uiPriority w:val="99"/>
    <w:rsid w:val="00045E4B"/>
    <w:rPr>
      <w:rFonts w:ascii="Times New Roman" w:hAnsi="Times New Roman" w:cs="Times New Roman" w:hint="default"/>
      <w:b/>
      <w:bCs/>
      <w:color w:val="000000"/>
      <w:sz w:val="20"/>
      <w:szCs w:val="20"/>
    </w:rPr>
  </w:style>
  <w:style w:type="character" w:customStyle="1" w:styleId="FontStyle38">
    <w:name w:val="Font Style38"/>
    <w:uiPriority w:val="99"/>
    <w:rsid w:val="00045E4B"/>
    <w:rPr>
      <w:rFonts w:ascii="Times New Roman" w:hAnsi="Times New Roman" w:cs="Times New Roman" w:hint="default"/>
      <w:color w:val="000000"/>
      <w:sz w:val="20"/>
      <w:szCs w:val="20"/>
    </w:rPr>
  </w:style>
  <w:style w:type="character" w:customStyle="1" w:styleId="FontStyle39">
    <w:name w:val="Font Style39"/>
    <w:uiPriority w:val="99"/>
    <w:rsid w:val="00045E4B"/>
    <w:rPr>
      <w:rFonts w:ascii="Times New Roman" w:hAnsi="Times New Roman" w:cs="Times New Roman" w:hint="default"/>
      <w:i/>
      <w:iCs/>
      <w:color w:val="000000"/>
      <w:sz w:val="20"/>
      <w:szCs w:val="20"/>
    </w:rPr>
  </w:style>
  <w:style w:type="character" w:customStyle="1" w:styleId="FontStyle42">
    <w:name w:val="Font Style42"/>
    <w:uiPriority w:val="99"/>
    <w:rsid w:val="00045E4B"/>
    <w:rPr>
      <w:rFonts w:ascii="Calibri" w:hAnsi="Calibri" w:cs="Calibri" w:hint="default"/>
      <w:color w:val="000000"/>
      <w:sz w:val="20"/>
      <w:szCs w:val="20"/>
    </w:rPr>
  </w:style>
  <w:style w:type="character" w:customStyle="1" w:styleId="FontStyle44">
    <w:name w:val="Font Style44"/>
    <w:uiPriority w:val="99"/>
    <w:rsid w:val="00045E4B"/>
    <w:rPr>
      <w:rFonts w:ascii="Times New Roman" w:hAnsi="Times New Roman" w:cs="Times New Roman" w:hint="default"/>
      <w:i/>
      <w:iCs/>
      <w:color w:val="000000"/>
      <w:sz w:val="20"/>
      <w:szCs w:val="20"/>
    </w:rPr>
  </w:style>
  <w:style w:type="character" w:customStyle="1" w:styleId="FontStyle48">
    <w:name w:val="Font Style48"/>
    <w:uiPriority w:val="99"/>
    <w:rsid w:val="00045E4B"/>
    <w:rPr>
      <w:rFonts w:ascii="Arial" w:hAnsi="Arial" w:cs="Arial" w:hint="default"/>
      <w:color w:val="000000"/>
      <w:spacing w:val="10"/>
      <w:sz w:val="16"/>
      <w:szCs w:val="16"/>
    </w:rPr>
  </w:style>
  <w:style w:type="character" w:customStyle="1" w:styleId="FontStyle77">
    <w:name w:val="Font Style77"/>
    <w:uiPriority w:val="99"/>
    <w:rsid w:val="00045E4B"/>
    <w:rPr>
      <w:rFonts w:ascii="Times New Roman" w:hAnsi="Times New Roman" w:cs="Times New Roman" w:hint="default"/>
      <w:b/>
      <w:bCs w:val="0"/>
      <w:i/>
      <w:iCs w:val="0"/>
      <w:color w:val="000000"/>
      <w:sz w:val="18"/>
    </w:rPr>
  </w:style>
  <w:style w:type="character" w:customStyle="1" w:styleId="FontStyle69">
    <w:name w:val="Font Style69"/>
    <w:uiPriority w:val="99"/>
    <w:rsid w:val="00045E4B"/>
    <w:rPr>
      <w:rFonts w:ascii="Times New Roman" w:hAnsi="Times New Roman" w:cs="Times New Roman" w:hint="default"/>
      <w:color w:val="000000"/>
      <w:sz w:val="18"/>
    </w:rPr>
  </w:style>
  <w:style w:type="character" w:customStyle="1" w:styleId="FontStyle68">
    <w:name w:val="Font Style68"/>
    <w:uiPriority w:val="99"/>
    <w:rsid w:val="00045E4B"/>
    <w:rPr>
      <w:rFonts w:ascii="Times New Roman" w:hAnsi="Times New Roman" w:cs="Times New Roman" w:hint="default"/>
      <w:b/>
      <w:bCs w:val="0"/>
      <w:color w:val="000000"/>
      <w:sz w:val="18"/>
    </w:rPr>
  </w:style>
  <w:style w:type="paragraph" w:styleId="Textbubliny">
    <w:name w:val="Balloon Text"/>
    <w:basedOn w:val="Normln"/>
    <w:link w:val="TextbublinyChar"/>
    <w:uiPriority w:val="99"/>
    <w:semiHidden/>
    <w:unhideWhenUsed/>
    <w:rsid w:val="00045E4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45E4B"/>
    <w:rPr>
      <w:rFonts w:ascii="Tahoma" w:hAnsi="Tahoma" w:cs="Tahoma"/>
      <w:sz w:val="16"/>
      <w:szCs w:val="16"/>
    </w:rPr>
  </w:style>
  <w:style w:type="character" w:styleId="Odkaznakoment">
    <w:name w:val="annotation reference"/>
    <w:basedOn w:val="Standardnpsmoodstavce"/>
    <w:uiPriority w:val="99"/>
    <w:semiHidden/>
    <w:unhideWhenUsed/>
    <w:rsid w:val="00045E4B"/>
    <w:rPr>
      <w:sz w:val="16"/>
      <w:szCs w:val="16"/>
    </w:rPr>
  </w:style>
  <w:style w:type="paragraph" w:styleId="Textkomente">
    <w:name w:val="annotation text"/>
    <w:basedOn w:val="Normln"/>
    <w:link w:val="TextkomenteChar"/>
    <w:uiPriority w:val="99"/>
    <w:unhideWhenUsed/>
    <w:rsid w:val="00045E4B"/>
    <w:pPr>
      <w:spacing w:line="240" w:lineRule="auto"/>
    </w:pPr>
  </w:style>
  <w:style w:type="character" w:customStyle="1" w:styleId="TextkomenteChar">
    <w:name w:val="Text komentáře Char"/>
    <w:basedOn w:val="Standardnpsmoodstavce"/>
    <w:link w:val="Textkomente"/>
    <w:uiPriority w:val="99"/>
    <w:rsid w:val="00045E4B"/>
    <w:rPr>
      <w:sz w:val="20"/>
      <w:szCs w:val="20"/>
    </w:rPr>
  </w:style>
  <w:style w:type="paragraph" w:styleId="Pedmtkomente">
    <w:name w:val="annotation subject"/>
    <w:basedOn w:val="Textkomente"/>
    <w:next w:val="Textkomente"/>
    <w:link w:val="PedmtkomenteChar"/>
    <w:uiPriority w:val="99"/>
    <w:semiHidden/>
    <w:unhideWhenUsed/>
    <w:rsid w:val="00045E4B"/>
    <w:rPr>
      <w:b/>
      <w:bCs/>
    </w:rPr>
  </w:style>
  <w:style w:type="character" w:customStyle="1" w:styleId="PedmtkomenteChar">
    <w:name w:val="Předmět komentáře Char"/>
    <w:basedOn w:val="TextkomenteChar"/>
    <w:link w:val="Pedmtkomente"/>
    <w:uiPriority w:val="99"/>
    <w:semiHidden/>
    <w:rsid w:val="00045E4B"/>
    <w:rPr>
      <w:b/>
      <w:bCs/>
      <w:sz w:val="20"/>
      <w:szCs w:val="20"/>
    </w:rPr>
  </w:style>
  <w:style w:type="paragraph" w:styleId="Obsah2">
    <w:name w:val="toc 2"/>
    <w:basedOn w:val="Normln"/>
    <w:next w:val="Normln"/>
    <w:autoRedefine/>
    <w:uiPriority w:val="39"/>
    <w:unhideWhenUsed/>
    <w:rsid w:val="00C63C29"/>
    <w:pPr>
      <w:keepNext/>
      <w:tabs>
        <w:tab w:val="right" w:leader="dot" w:pos="9497"/>
      </w:tabs>
      <w:spacing w:after="0" w:line="240" w:lineRule="auto"/>
      <w:ind w:right="510"/>
    </w:pPr>
    <w:rPr>
      <w:rFonts w:ascii="Arial" w:eastAsia="Times New Roman" w:hAnsi="Arial" w:cs="Times New Roman"/>
      <w:noProof/>
      <w:sz w:val="24"/>
      <w:szCs w:val="24"/>
      <w:lang w:eastAsia="cs-CZ"/>
    </w:rPr>
  </w:style>
  <w:style w:type="paragraph" w:customStyle="1" w:styleId="Default">
    <w:name w:val="Default"/>
    <w:rsid w:val="007631FB"/>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Zhlav">
    <w:name w:val="header"/>
    <w:basedOn w:val="Normln"/>
    <w:link w:val="ZhlavChar"/>
    <w:uiPriority w:val="99"/>
    <w:unhideWhenUsed/>
    <w:rsid w:val="005C235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C235C"/>
  </w:style>
  <w:style w:type="paragraph" w:styleId="Zpat">
    <w:name w:val="footer"/>
    <w:basedOn w:val="Normln"/>
    <w:link w:val="ZpatChar"/>
    <w:uiPriority w:val="99"/>
    <w:unhideWhenUsed/>
    <w:rsid w:val="005C235C"/>
    <w:pPr>
      <w:tabs>
        <w:tab w:val="center" w:pos="4536"/>
        <w:tab w:val="right" w:pos="9072"/>
      </w:tabs>
      <w:spacing w:after="0" w:line="240" w:lineRule="auto"/>
    </w:pPr>
  </w:style>
  <w:style w:type="character" w:customStyle="1" w:styleId="ZpatChar">
    <w:name w:val="Zápatí Char"/>
    <w:basedOn w:val="Standardnpsmoodstavce"/>
    <w:link w:val="Zpat"/>
    <w:uiPriority w:val="99"/>
    <w:rsid w:val="005C235C"/>
  </w:style>
  <w:style w:type="paragraph" w:styleId="Seznamsodrkami">
    <w:name w:val="List Bullet"/>
    <w:basedOn w:val="Normln"/>
    <w:rsid w:val="005C235C"/>
    <w:pPr>
      <w:numPr>
        <w:numId w:val="2"/>
      </w:numPr>
      <w:spacing w:before="40"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CC48B4"/>
    <w:rPr>
      <w:color w:val="0000FF" w:themeColor="hyperlink"/>
      <w:u w:val="single"/>
    </w:rPr>
  </w:style>
  <w:style w:type="character" w:customStyle="1" w:styleId="Nadpis1Char">
    <w:name w:val="Nadpis 1 Char"/>
    <w:basedOn w:val="Standardnpsmoodstavce"/>
    <w:link w:val="Nadpis1"/>
    <w:uiPriority w:val="9"/>
    <w:rsid w:val="00053607"/>
    <w:rPr>
      <w:rFonts w:ascii="Verdana" w:eastAsiaTheme="majorEastAsia" w:hAnsi="Verdana" w:cstheme="majorBidi"/>
      <w:b/>
      <w:bCs/>
      <w:sz w:val="18"/>
      <w:szCs w:val="28"/>
      <w:u w:val="single"/>
    </w:rPr>
  </w:style>
  <w:style w:type="character" w:customStyle="1" w:styleId="Nadpis2Char">
    <w:name w:val="Nadpis 2 Char"/>
    <w:basedOn w:val="Standardnpsmoodstavce"/>
    <w:link w:val="Nadpis2"/>
    <w:uiPriority w:val="9"/>
    <w:rsid w:val="00937108"/>
    <w:rPr>
      <w:rFonts w:ascii="Verdana" w:eastAsiaTheme="majorEastAsia" w:hAnsi="Verdana" w:cstheme="majorBidi"/>
      <w:b/>
      <w:sz w:val="18"/>
      <w:szCs w:val="18"/>
    </w:rPr>
  </w:style>
  <w:style w:type="character" w:customStyle="1" w:styleId="Nadpis3Char">
    <w:name w:val="Nadpis 3 Char"/>
    <w:basedOn w:val="Standardnpsmoodstavce"/>
    <w:link w:val="Nadpis3"/>
    <w:uiPriority w:val="9"/>
    <w:rsid w:val="006B11F6"/>
    <w:rPr>
      <w:rFonts w:ascii="Verdana" w:eastAsiaTheme="majorEastAsia" w:hAnsi="Verdana" w:cstheme="majorBidi"/>
      <w:bCs/>
      <w:sz w:val="18"/>
      <w:szCs w:val="18"/>
    </w:rPr>
  </w:style>
  <w:style w:type="character" w:customStyle="1" w:styleId="Nadpis4Char">
    <w:name w:val="Nadpis 4 Char"/>
    <w:basedOn w:val="Standardnpsmoodstavce"/>
    <w:link w:val="Nadpis4"/>
    <w:uiPriority w:val="9"/>
    <w:rsid w:val="00772779"/>
    <w:rPr>
      <w:rFonts w:ascii="Verdana" w:eastAsiaTheme="majorEastAsia" w:hAnsi="Verdana" w:cstheme="minorHAnsi"/>
      <w:bCs/>
      <w:iCs/>
      <w:sz w:val="18"/>
      <w:szCs w:val="18"/>
    </w:rPr>
  </w:style>
  <w:style w:type="character" w:customStyle="1" w:styleId="Nadpis5Char">
    <w:name w:val="Nadpis 5 Char"/>
    <w:basedOn w:val="Standardnpsmoodstavce"/>
    <w:link w:val="Nadpis5"/>
    <w:uiPriority w:val="9"/>
    <w:semiHidden/>
    <w:rsid w:val="007D788A"/>
    <w:rPr>
      <w:rFonts w:asciiTheme="majorHAnsi" w:eastAsiaTheme="majorEastAsia" w:hAnsiTheme="majorHAnsi" w:cstheme="majorBidi"/>
      <w:color w:val="243F60" w:themeColor="accent1" w:themeShade="7F"/>
      <w:sz w:val="18"/>
      <w:szCs w:val="20"/>
    </w:rPr>
  </w:style>
  <w:style w:type="character" w:customStyle="1" w:styleId="Nadpis6Char">
    <w:name w:val="Nadpis 6 Char"/>
    <w:basedOn w:val="Standardnpsmoodstavce"/>
    <w:link w:val="Nadpis6"/>
    <w:uiPriority w:val="9"/>
    <w:semiHidden/>
    <w:rsid w:val="007D788A"/>
    <w:rPr>
      <w:rFonts w:asciiTheme="majorHAnsi" w:eastAsiaTheme="majorEastAsia" w:hAnsiTheme="majorHAnsi" w:cstheme="majorBidi"/>
      <w:i/>
      <w:iCs/>
      <w:color w:val="243F60" w:themeColor="accent1" w:themeShade="7F"/>
      <w:sz w:val="18"/>
      <w:szCs w:val="20"/>
    </w:rPr>
  </w:style>
  <w:style w:type="character" w:customStyle="1" w:styleId="Nadpis7Char">
    <w:name w:val="Nadpis 7 Char"/>
    <w:basedOn w:val="Standardnpsmoodstavce"/>
    <w:link w:val="Nadpis7"/>
    <w:uiPriority w:val="9"/>
    <w:semiHidden/>
    <w:rsid w:val="007D788A"/>
    <w:rPr>
      <w:rFonts w:asciiTheme="majorHAnsi" w:eastAsiaTheme="majorEastAsia" w:hAnsiTheme="majorHAnsi" w:cstheme="majorBidi"/>
      <w:i/>
      <w:iCs/>
      <w:color w:val="404040" w:themeColor="text1" w:themeTint="BF"/>
      <w:sz w:val="18"/>
      <w:szCs w:val="20"/>
    </w:rPr>
  </w:style>
  <w:style w:type="character" w:customStyle="1" w:styleId="Nadpis8Char">
    <w:name w:val="Nadpis 8 Char"/>
    <w:basedOn w:val="Standardnpsmoodstavce"/>
    <w:link w:val="Nadpis8"/>
    <w:uiPriority w:val="9"/>
    <w:semiHidden/>
    <w:rsid w:val="007D788A"/>
    <w:rPr>
      <w:rFonts w:asciiTheme="majorHAnsi" w:eastAsiaTheme="majorEastAsia" w:hAnsiTheme="majorHAnsi" w:cstheme="majorBidi"/>
      <w:color w:val="404040" w:themeColor="text1" w:themeTint="BF"/>
      <w:sz w:val="18"/>
      <w:szCs w:val="20"/>
    </w:rPr>
  </w:style>
  <w:style w:type="character" w:customStyle="1" w:styleId="Nadpis9Char">
    <w:name w:val="Nadpis 9 Char"/>
    <w:basedOn w:val="Standardnpsmoodstavce"/>
    <w:link w:val="Nadpis9"/>
    <w:uiPriority w:val="9"/>
    <w:semiHidden/>
    <w:rsid w:val="007D788A"/>
    <w:rPr>
      <w:rFonts w:asciiTheme="majorHAnsi" w:eastAsiaTheme="majorEastAsia" w:hAnsiTheme="majorHAnsi" w:cstheme="majorBidi"/>
      <w:i/>
      <w:iCs/>
      <w:color w:val="404040" w:themeColor="text1" w:themeTint="BF"/>
      <w:sz w:val="18"/>
      <w:szCs w:val="20"/>
    </w:rPr>
  </w:style>
  <w:style w:type="paragraph" w:customStyle="1" w:styleId="Odrkya">
    <w:name w:val="Odrážky a)"/>
    <w:basedOn w:val="Odstavecseseznamem"/>
    <w:link w:val="OdrkyaChar"/>
    <w:autoRedefine/>
    <w:qFormat/>
    <w:rsid w:val="00B95752"/>
    <w:pPr>
      <w:keepLines/>
      <w:numPr>
        <w:numId w:val="5"/>
      </w:numPr>
      <w:spacing w:after="60"/>
    </w:pPr>
    <w:rPr>
      <w:rFonts w:asciiTheme="minorHAnsi" w:hAnsiTheme="minorHAnsi"/>
    </w:rPr>
  </w:style>
  <w:style w:type="paragraph" w:styleId="Textvysvtlivek">
    <w:name w:val="endnote text"/>
    <w:basedOn w:val="Normln"/>
    <w:link w:val="TextvysvtlivekChar"/>
    <w:uiPriority w:val="99"/>
    <w:semiHidden/>
    <w:unhideWhenUsed/>
    <w:rsid w:val="005B7F0A"/>
    <w:pPr>
      <w:spacing w:after="0" w:line="240" w:lineRule="auto"/>
    </w:pPr>
  </w:style>
  <w:style w:type="character" w:customStyle="1" w:styleId="OdstavecseseznamemChar">
    <w:name w:val="Odstavec se seznamem Char"/>
    <w:basedOn w:val="Standardnpsmoodstavce"/>
    <w:link w:val="Odstavecseseznamem"/>
    <w:uiPriority w:val="34"/>
    <w:rsid w:val="00A827A1"/>
    <w:rPr>
      <w:rFonts w:ascii="Times New Roman" w:eastAsia="Times New Roman" w:hAnsi="Times New Roman" w:cs="Times New Roman"/>
      <w:sz w:val="20"/>
      <w:szCs w:val="20"/>
      <w:lang w:eastAsia="cs-CZ"/>
    </w:rPr>
  </w:style>
  <w:style w:type="character" w:customStyle="1" w:styleId="OdrkyaChar">
    <w:name w:val="Odrážky a) Char"/>
    <w:basedOn w:val="OdstavecseseznamemChar"/>
    <w:link w:val="Odrkya"/>
    <w:rsid w:val="00B95752"/>
    <w:rPr>
      <w:rFonts w:ascii="Times New Roman" w:eastAsia="Times New Roman" w:hAnsi="Times New Roman" w:cs="Times New Roman"/>
      <w:sz w:val="18"/>
      <w:szCs w:val="20"/>
      <w:lang w:eastAsia="cs-CZ"/>
    </w:rPr>
  </w:style>
  <w:style w:type="character" w:customStyle="1" w:styleId="TextvysvtlivekChar">
    <w:name w:val="Text vysvětlivek Char"/>
    <w:basedOn w:val="Standardnpsmoodstavce"/>
    <w:link w:val="Textvysvtlivek"/>
    <w:uiPriority w:val="99"/>
    <w:semiHidden/>
    <w:rsid w:val="005B7F0A"/>
    <w:rPr>
      <w:sz w:val="20"/>
      <w:szCs w:val="20"/>
    </w:rPr>
  </w:style>
  <w:style w:type="character" w:styleId="Odkaznavysvtlivky">
    <w:name w:val="endnote reference"/>
    <w:basedOn w:val="Standardnpsmoodstavce"/>
    <w:uiPriority w:val="99"/>
    <w:semiHidden/>
    <w:unhideWhenUsed/>
    <w:rsid w:val="005B7F0A"/>
    <w:rPr>
      <w:vertAlign w:val="superscript"/>
    </w:rPr>
  </w:style>
  <w:style w:type="character" w:styleId="Znakapoznpodarou">
    <w:name w:val="footnote reference"/>
    <w:basedOn w:val="Standardnpsmoodstavce"/>
    <w:semiHidden/>
    <w:unhideWhenUsed/>
    <w:rsid w:val="005B7F0A"/>
    <w:rPr>
      <w:vertAlign w:val="superscript"/>
    </w:rPr>
  </w:style>
  <w:style w:type="paragraph" w:styleId="Bezmezer">
    <w:name w:val="No Spacing"/>
    <w:uiPriority w:val="1"/>
    <w:qFormat/>
    <w:rsid w:val="00A944E0"/>
    <w:pPr>
      <w:spacing w:after="0" w:line="240" w:lineRule="auto"/>
      <w:jc w:val="both"/>
    </w:pPr>
    <w:rPr>
      <w:sz w:val="20"/>
      <w:szCs w:val="20"/>
    </w:rPr>
  </w:style>
  <w:style w:type="paragraph" w:styleId="Revize">
    <w:name w:val="Revision"/>
    <w:hidden/>
    <w:uiPriority w:val="99"/>
    <w:semiHidden/>
    <w:rsid w:val="00A944E0"/>
    <w:pPr>
      <w:spacing w:after="0" w:line="240" w:lineRule="auto"/>
    </w:pPr>
    <w:rPr>
      <w:sz w:val="20"/>
      <w:szCs w:val="20"/>
    </w:rPr>
  </w:style>
  <w:style w:type="paragraph" w:customStyle="1" w:styleId="Mezimezera">
    <w:name w:val="Mezimezera"/>
    <w:basedOn w:val="Normln"/>
    <w:link w:val="MezimezeraChar"/>
    <w:qFormat/>
    <w:rsid w:val="00914C7B"/>
    <w:pPr>
      <w:spacing w:after="0"/>
      <w:ind w:left="432"/>
    </w:pPr>
  </w:style>
  <w:style w:type="character" w:customStyle="1" w:styleId="MezimezeraChar">
    <w:name w:val="Mezimezera Char"/>
    <w:basedOn w:val="Standardnpsmoodstavce"/>
    <w:link w:val="Mezimezera"/>
    <w:rsid w:val="00914C7B"/>
    <w:rPr>
      <w:sz w:val="20"/>
      <w:szCs w:val="20"/>
    </w:rPr>
  </w:style>
  <w:style w:type="paragraph" w:customStyle="1" w:styleId="RLlnekzadvacdokumentace">
    <w:name w:val="RL Článek zadávací dokumentace"/>
    <w:basedOn w:val="Normln"/>
    <w:next w:val="Normln"/>
    <w:rsid w:val="00BC05BB"/>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outlineLvl w:val="0"/>
    </w:pPr>
    <w:rPr>
      <w:rFonts w:ascii="Arial" w:eastAsia="Times New Roman" w:hAnsi="Arial" w:cs="Arial"/>
      <w:b/>
      <w:bCs/>
      <w:sz w:val="22"/>
      <w:szCs w:val="22"/>
    </w:rPr>
  </w:style>
  <w:style w:type="table" w:styleId="Mkatabulky">
    <w:name w:val="Table Grid"/>
    <w:basedOn w:val="Normlntabulka"/>
    <w:uiPriority w:val="39"/>
    <w:rsid w:val="00597B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a5">
    <w:name w:val="h1a5"/>
    <w:basedOn w:val="Standardnpsmoodstavce"/>
    <w:rsid w:val="00F21D85"/>
    <w:rPr>
      <w:rFonts w:ascii="Arial" w:hAnsi="Arial" w:cs="Arial" w:hint="default"/>
      <w:i/>
      <w:iCs/>
      <w:vanish w:val="0"/>
      <w:webHidden w:val="0"/>
      <w:sz w:val="26"/>
      <w:szCs w:val="26"/>
      <w:specVanish w:val="0"/>
    </w:rPr>
  </w:style>
  <w:style w:type="character" w:styleId="slostrnky">
    <w:name w:val="page number"/>
    <w:uiPriority w:val="99"/>
    <w:rsid w:val="001F6FF2"/>
  </w:style>
  <w:style w:type="character" w:customStyle="1" w:styleId="Nevyeenzmnka1">
    <w:name w:val="Nevyřešená zmínka1"/>
    <w:basedOn w:val="Standardnpsmoodstavce"/>
    <w:uiPriority w:val="99"/>
    <w:semiHidden/>
    <w:unhideWhenUsed/>
    <w:rsid w:val="005331B3"/>
    <w:rPr>
      <w:color w:val="605E5C"/>
      <w:shd w:val="clear" w:color="auto" w:fill="E1DFDD"/>
    </w:rPr>
  </w:style>
  <w:style w:type="character" w:styleId="Zvraznn">
    <w:name w:val="Emphasis"/>
    <w:basedOn w:val="Standardnpsmoodstavce"/>
    <w:uiPriority w:val="20"/>
    <w:qFormat/>
    <w:rsid w:val="004877D6"/>
    <w:rPr>
      <w:i/>
      <w:iCs/>
    </w:rPr>
  </w:style>
  <w:style w:type="character" w:styleId="Sledovanodkaz">
    <w:name w:val="FollowedHyperlink"/>
    <w:basedOn w:val="Standardnpsmoodstavce"/>
    <w:uiPriority w:val="99"/>
    <w:semiHidden/>
    <w:unhideWhenUsed/>
    <w:rsid w:val="006825C6"/>
    <w:rPr>
      <w:color w:val="800080" w:themeColor="followedHyperlink"/>
      <w:u w:val="single"/>
    </w:rPr>
  </w:style>
  <w:style w:type="character" w:customStyle="1" w:styleId="Nevyeenzmnka2">
    <w:name w:val="Nevyřešená zmínka2"/>
    <w:basedOn w:val="Standardnpsmoodstavce"/>
    <w:uiPriority w:val="99"/>
    <w:semiHidden/>
    <w:unhideWhenUsed/>
    <w:rsid w:val="00EC1D5A"/>
    <w:rPr>
      <w:color w:val="605E5C"/>
      <w:shd w:val="clear" w:color="auto" w:fill="E1DFDD"/>
    </w:rPr>
  </w:style>
  <w:style w:type="paragraph" w:customStyle="1" w:styleId="Druhdokumentu">
    <w:name w:val="Druh dokumentu"/>
    <w:uiPriority w:val="99"/>
    <w:qFormat/>
    <w:rsid w:val="000C0313"/>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table" w:customStyle="1" w:styleId="Mkatabulky1">
    <w:name w:val="Mřížka tabulky1"/>
    <w:basedOn w:val="Normlntabulka"/>
    <w:next w:val="Mkatabulky"/>
    <w:uiPriority w:val="39"/>
    <w:rsid w:val="000C0313"/>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Tabulkaodvolacchadoplujcchdaj">
    <w:name w:val="Tabulka odvolacích a doplňujících údajů"/>
    <w:basedOn w:val="Normlntabulka"/>
    <w:uiPriority w:val="99"/>
    <w:rsid w:val="00EE596E"/>
    <w:pPr>
      <w:spacing w:after="0" w:line="240" w:lineRule="auto"/>
    </w:pPr>
    <w:rPr>
      <w:sz w:val="14"/>
      <w:szCs w:val="18"/>
    </w:rPr>
    <w:tblPr>
      <w:tblCellMar>
        <w:top w:w="6" w:type="dxa"/>
        <w:left w:w="0" w:type="dxa"/>
        <w:bottom w:w="6" w:type="dxa"/>
        <w:right w:w="0" w:type="dxa"/>
      </w:tblCellMar>
    </w:tblPr>
  </w:style>
  <w:style w:type="paragraph" w:customStyle="1" w:styleId="Odstavce">
    <w:name w:val="Odstavce"/>
    <w:basedOn w:val="Odstavecseseznamem"/>
    <w:link w:val="OdstavceChar"/>
    <w:qFormat/>
    <w:rsid w:val="00ED005E"/>
    <w:pPr>
      <w:numPr>
        <w:numId w:val="22"/>
      </w:numPr>
      <w:autoSpaceDE/>
      <w:autoSpaceDN/>
      <w:spacing w:before="120" w:line="276" w:lineRule="auto"/>
    </w:pPr>
    <w:rPr>
      <w:rFonts w:eastAsia="SimSun"/>
      <w:sz w:val="24"/>
      <w:szCs w:val="22"/>
    </w:rPr>
  </w:style>
  <w:style w:type="character" w:customStyle="1" w:styleId="OdstavceChar">
    <w:name w:val="Odstavce Char"/>
    <w:link w:val="Odstavce"/>
    <w:rsid w:val="00ED005E"/>
    <w:rPr>
      <w:rFonts w:ascii="Times New Roman" w:eastAsia="SimSun" w:hAnsi="Times New Roman" w:cs="Times New Roman"/>
      <w:sz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031D"/>
    <w:pPr>
      <w:jc w:val="both"/>
    </w:pPr>
    <w:rPr>
      <w:rFonts w:ascii="Verdana" w:hAnsi="Verdana"/>
      <w:sz w:val="18"/>
      <w:szCs w:val="20"/>
    </w:rPr>
  </w:style>
  <w:style w:type="paragraph" w:styleId="Nadpis1">
    <w:name w:val="heading 1"/>
    <w:basedOn w:val="Normln"/>
    <w:next w:val="Normln"/>
    <w:link w:val="Nadpis1Char"/>
    <w:autoRedefine/>
    <w:uiPriority w:val="9"/>
    <w:qFormat/>
    <w:rsid w:val="00053607"/>
    <w:pPr>
      <w:keepNext/>
      <w:keepLines/>
      <w:numPr>
        <w:numId w:val="1"/>
      </w:numPr>
      <w:spacing w:before="360" w:after="0"/>
      <w:ind w:left="567" w:hanging="567"/>
      <w:outlineLvl w:val="0"/>
    </w:pPr>
    <w:rPr>
      <w:rFonts w:eastAsiaTheme="majorEastAsia" w:cstheme="majorBidi"/>
      <w:b/>
      <w:bCs/>
      <w:szCs w:val="28"/>
      <w:u w:val="single"/>
    </w:rPr>
  </w:style>
  <w:style w:type="paragraph" w:styleId="Nadpis2">
    <w:name w:val="heading 2"/>
    <w:basedOn w:val="Normln"/>
    <w:next w:val="Normln"/>
    <w:link w:val="Nadpis2Char"/>
    <w:autoRedefine/>
    <w:uiPriority w:val="9"/>
    <w:unhideWhenUsed/>
    <w:qFormat/>
    <w:rsid w:val="00937108"/>
    <w:pPr>
      <w:keepLines/>
      <w:spacing w:after="0"/>
      <w:ind w:left="-9"/>
      <w:contextualSpacing/>
      <w:outlineLvl w:val="1"/>
    </w:pPr>
    <w:rPr>
      <w:rFonts w:eastAsiaTheme="majorEastAsia" w:cstheme="majorBidi"/>
      <w:b/>
      <w:szCs w:val="18"/>
    </w:rPr>
  </w:style>
  <w:style w:type="paragraph" w:styleId="Nadpis3">
    <w:name w:val="heading 3"/>
    <w:basedOn w:val="Normln"/>
    <w:next w:val="Normln"/>
    <w:link w:val="Nadpis3Char"/>
    <w:uiPriority w:val="9"/>
    <w:unhideWhenUsed/>
    <w:qFormat/>
    <w:rsid w:val="006B11F6"/>
    <w:pPr>
      <w:keepLines/>
      <w:numPr>
        <w:ilvl w:val="1"/>
        <w:numId w:val="1"/>
      </w:numPr>
      <w:spacing w:before="200" w:after="0"/>
      <w:outlineLvl w:val="2"/>
    </w:pPr>
    <w:rPr>
      <w:rFonts w:eastAsiaTheme="majorEastAsia" w:cstheme="majorBidi"/>
      <w:bCs/>
      <w:szCs w:val="18"/>
    </w:rPr>
  </w:style>
  <w:style w:type="paragraph" w:styleId="Nadpis4">
    <w:name w:val="heading 4"/>
    <w:basedOn w:val="Normln"/>
    <w:next w:val="Normln"/>
    <w:link w:val="Nadpis4Char"/>
    <w:uiPriority w:val="9"/>
    <w:unhideWhenUsed/>
    <w:qFormat/>
    <w:rsid w:val="00772779"/>
    <w:pPr>
      <w:keepLines/>
      <w:numPr>
        <w:ilvl w:val="2"/>
        <w:numId w:val="1"/>
      </w:numPr>
      <w:spacing w:before="200" w:after="0"/>
      <w:outlineLvl w:val="3"/>
    </w:pPr>
    <w:rPr>
      <w:rFonts w:eastAsiaTheme="majorEastAsia" w:cstheme="minorHAnsi"/>
      <w:bCs/>
      <w:iCs/>
      <w:szCs w:val="18"/>
    </w:rPr>
  </w:style>
  <w:style w:type="paragraph" w:styleId="Nadpis5">
    <w:name w:val="heading 5"/>
    <w:basedOn w:val="Normln"/>
    <w:next w:val="Normln"/>
    <w:link w:val="Nadpis5Char"/>
    <w:uiPriority w:val="9"/>
    <w:semiHidden/>
    <w:unhideWhenUsed/>
    <w:qFormat/>
    <w:rsid w:val="007D788A"/>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D788A"/>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D788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D788A"/>
    <w:pPr>
      <w:keepNext/>
      <w:keepLines/>
      <w:numPr>
        <w:ilvl w:val="7"/>
        <w:numId w:val="1"/>
      </w:numPr>
      <w:spacing w:before="200" w:after="0"/>
      <w:outlineLvl w:val="7"/>
    </w:pPr>
    <w:rPr>
      <w:rFonts w:asciiTheme="majorHAnsi" w:eastAsiaTheme="majorEastAsia" w:hAnsiTheme="majorHAnsi" w:cstheme="majorBidi"/>
      <w:color w:val="404040" w:themeColor="text1" w:themeTint="BF"/>
    </w:rPr>
  </w:style>
  <w:style w:type="paragraph" w:styleId="Nadpis9">
    <w:name w:val="heading 9"/>
    <w:basedOn w:val="Normln"/>
    <w:next w:val="Normln"/>
    <w:link w:val="Nadpis9Char"/>
    <w:uiPriority w:val="9"/>
    <w:semiHidden/>
    <w:unhideWhenUsed/>
    <w:qFormat/>
    <w:rsid w:val="007D788A"/>
    <w:pPr>
      <w:keepNext/>
      <w:keepLines/>
      <w:numPr>
        <w:ilvl w:val="8"/>
        <w:numId w:val="1"/>
      </w:numPr>
      <w:spacing w:before="200" w:after="0"/>
      <w:outlineLvl w:val="8"/>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nhideWhenUsed/>
    <w:rsid w:val="00045E4B"/>
    <w:pPr>
      <w:spacing w:after="0" w:line="240" w:lineRule="auto"/>
    </w:pPr>
    <w:rPr>
      <w:rFonts w:ascii="Times New Roman" w:eastAsia="Times New Roman" w:hAnsi="Times New Roman" w:cs="Times New Roman"/>
      <w:lang w:eastAsia="cs-CZ"/>
    </w:rPr>
  </w:style>
  <w:style w:type="character" w:customStyle="1" w:styleId="TextpoznpodarouChar">
    <w:name w:val="Text pozn. pod čarou Char"/>
    <w:basedOn w:val="Standardnpsmoodstavce"/>
    <w:link w:val="Textpoznpodarou"/>
    <w:rsid w:val="00045E4B"/>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uiPriority w:val="99"/>
    <w:semiHidden/>
    <w:unhideWhenUsed/>
    <w:rsid w:val="00045E4B"/>
    <w:pPr>
      <w:spacing w:after="120" w:line="240" w:lineRule="auto"/>
      <w:ind w:left="283"/>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uiPriority w:val="99"/>
    <w:semiHidden/>
    <w:rsid w:val="00045E4B"/>
    <w:rPr>
      <w:rFonts w:ascii="Times New Roman" w:eastAsia="Times New Roman" w:hAnsi="Times New Roman" w:cs="Times New Roman"/>
      <w:sz w:val="16"/>
      <w:szCs w:val="16"/>
      <w:lang w:eastAsia="cs-CZ"/>
    </w:rPr>
  </w:style>
  <w:style w:type="paragraph" w:styleId="Odstavecseseznamem">
    <w:name w:val="List Paragraph"/>
    <w:basedOn w:val="Normln"/>
    <w:link w:val="OdstavecseseznamemChar"/>
    <w:uiPriority w:val="34"/>
    <w:qFormat/>
    <w:rsid w:val="00045E4B"/>
    <w:pPr>
      <w:autoSpaceDE w:val="0"/>
      <w:autoSpaceDN w:val="0"/>
      <w:spacing w:after="0" w:line="240" w:lineRule="auto"/>
      <w:ind w:left="708"/>
    </w:pPr>
    <w:rPr>
      <w:rFonts w:ascii="Times New Roman" w:eastAsia="Times New Roman" w:hAnsi="Times New Roman" w:cs="Times New Roman"/>
      <w:lang w:eastAsia="cs-CZ"/>
    </w:rPr>
  </w:style>
  <w:style w:type="paragraph" w:customStyle="1" w:styleId="Style1">
    <w:name w:val="Style1"/>
    <w:basedOn w:val="Normln"/>
    <w:uiPriority w:val="99"/>
    <w:rsid w:val="00045E4B"/>
    <w:pPr>
      <w:widowControl w:val="0"/>
      <w:autoSpaceDE w:val="0"/>
      <w:autoSpaceDN w:val="0"/>
      <w:adjustRightInd w:val="0"/>
      <w:spacing w:after="0" w:line="240" w:lineRule="auto"/>
    </w:pPr>
    <w:rPr>
      <w:rFonts w:ascii="Arial" w:eastAsia="Times New Roman" w:hAnsi="Arial" w:cs="Arial"/>
      <w:sz w:val="24"/>
      <w:szCs w:val="24"/>
      <w:lang w:eastAsia="cs-CZ"/>
    </w:rPr>
  </w:style>
  <w:style w:type="paragraph" w:customStyle="1" w:styleId="Style2">
    <w:name w:val="Style2"/>
    <w:basedOn w:val="Normln"/>
    <w:uiPriority w:val="99"/>
    <w:rsid w:val="00045E4B"/>
    <w:pPr>
      <w:widowControl w:val="0"/>
      <w:autoSpaceDE w:val="0"/>
      <w:autoSpaceDN w:val="0"/>
      <w:adjustRightInd w:val="0"/>
      <w:spacing w:after="0" w:line="302" w:lineRule="exact"/>
    </w:pPr>
    <w:rPr>
      <w:rFonts w:ascii="Arial" w:eastAsia="Times New Roman" w:hAnsi="Arial" w:cs="Arial"/>
      <w:sz w:val="24"/>
      <w:szCs w:val="24"/>
      <w:lang w:eastAsia="cs-CZ"/>
    </w:rPr>
  </w:style>
  <w:style w:type="paragraph" w:customStyle="1" w:styleId="Style3">
    <w:name w:val="Style3"/>
    <w:basedOn w:val="Normln"/>
    <w:uiPriority w:val="99"/>
    <w:rsid w:val="00045E4B"/>
    <w:pPr>
      <w:widowControl w:val="0"/>
      <w:autoSpaceDE w:val="0"/>
      <w:autoSpaceDN w:val="0"/>
      <w:adjustRightInd w:val="0"/>
      <w:spacing w:after="0" w:line="255" w:lineRule="exact"/>
    </w:pPr>
    <w:rPr>
      <w:rFonts w:ascii="Arial" w:eastAsia="Times New Roman" w:hAnsi="Arial" w:cs="Arial"/>
      <w:sz w:val="24"/>
      <w:szCs w:val="24"/>
      <w:lang w:eastAsia="cs-CZ"/>
    </w:rPr>
  </w:style>
  <w:style w:type="paragraph" w:customStyle="1" w:styleId="Style5">
    <w:name w:val="Style5"/>
    <w:basedOn w:val="Normln"/>
    <w:uiPriority w:val="99"/>
    <w:rsid w:val="00045E4B"/>
    <w:pPr>
      <w:widowControl w:val="0"/>
      <w:autoSpaceDE w:val="0"/>
      <w:autoSpaceDN w:val="0"/>
      <w:adjustRightInd w:val="0"/>
      <w:spacing w:after="0" w:line="266" w:lineRule="exact"/>
    </w:pPr>
    <w:rPr>
      <w:rFonts w:ascii="Arial" w:eastAsia="Times New Roman" w:hAnsi="Arial" w:cs="Arial"/>
      <w:sz w:val="24"/>
      <w:szCs w:val="24"/>
      <w:lang w:eastAsia="cs-CZ"/>
    </w:rPr>
  </w:style>
  <w:style w:type="paragraph" w:customStyle="1" w:styleId="Style6">
    <w:name w:val="Style6"/>
    <w:basedOn w:val="Normln"/>
    <w:uiPriority w:val="99"/>
    <w:rsid w:val="00045E4B"/>
    <w:pPr>
      <w:widowControl w:val="0"/>
      <w:autoSpaceDE w:val="0"/>
      <w:autoSpaceDN w:val="0"/>
      <w:adjustRightInd w:val="0"/>
      <w:spacing w:after="0" w:line="270" w:lineRule="exact"/>
    </w:pPr>
    <w:rPr>
      <w:rFonts w:ascii="Arial" w:eastAsia="Times New Roman" w:hAnsi="Arial" w:cs="Arial"/>
      <w:sz w:val="24"/>
      <w:szCs w:val="24"/>
      <w:lang w:eastAsia="cs-CZ"/>
    </w:rPr>
  </w:style>
  <w:style w:type="paragraph" w:customStyle="1" w:styleId="Style10">
    <w:name w:val="Style10"/>
    <w:basedOn w:val="Normln"/>
    <w:uiPriority w:val="99"/>
    <w:rsid w:val="00045E4B"/>
    <w:pPr>
      <w:widowControl w:val="0"/>
      <w:autoSpaceDE w:val="0"/>
      <w:autoSpaceDN w:val="0"/>
      <w:adjustRightInd w:val="0"/>
      <w:spacing w:after="0" w:line="403" w:lineRule="exact"/>
      <w:ind w:firstLine="418"/>
    </w:pPr>
    <w:rPr>
      <w:rFonts w:ascii="Arial" w:eastAsia="Times New Roman" w:hAnsi="Arial" w:cs="Arial"/>
      <w:sz w:val="24"/>
      <w:szCs w:val="24"/>
      <w:lang w:eastAsia="cs-CZ"/>
    </w:rPr>
  </w:style>
  <w:style w:type="paragraph" w:customStyle="1" w:styleId="Style11">
    <w:name w:val="Style11"/>
    <w:basedOn w:val="Normln"/>
    <w:uiPriority w:val="99"/>
    <w:rsid w:val="00045E4B"/>
    <w:pPr>
      <w:widowControl w:val="0"/>
      <w:autoSpaceDE w:val="0"/>
      <w:autoSpaceDN w:val="0"/>
      <w:adjustRightInd w:val="0"/>
      <w:spacing w:after="0" w:line="240" w:lineRule="auto"/>
    </w:pPr>
    <w:rPr>
      <w:rFonts w:ascii="Arial" w:eastAsia="Times New Roman" w:hAnsi="Arial" w:cs="Arial"/>
      <w:sz w:val="24"/>
      <w:szCs w:val="24"/>
      <w:lang w:eastAsia="cs-CZ"/>
    </w:rPr>
  </w:style>
  <w:style w:type="paragraph" w:customStyle="1" w:styleId="Style12">
    <w:name w:val="Style12"/>
    <w:basedOn w:val="Normln"/>
    <w:uiPriority w:val="99"/>
    <w:rsid w:val="00045E4B"/>
    <w:pPr>
      <w:widowControl w:val="0"/>
      <w:autoSpaceDE w:val="0"/>
      <w:autoSpaceDN w:val="0"/>
      <w:adjustRightInd w:val="0"/>
      <w:spacing w:after="0" w:line="240" w:lineRule="auto"/>
    </w:pPr>
    <w:rPr>
      <w:rFonts w:ascii="Arial" w:eastAsia="Times New Roman" w:hAnsi="Arial" w:cs="Arial"/>
      <w:sz w:val="24"/>
      <w:szCs w:val="24"/>
      <w:lang w:eastAsia="cs-CZ"/>
    </w:rPr>
  </w:style>
  <w:style w:type="paragraph" w:customStyle="1" w:styleId="Style15">
    <w:name w:val="Style15"/>
    <w:basedOn w:val="Normln"/>
    <w:uiPriority w:val="99"/>
    <w:rsid w:val="00045E4B"/>
    <w:pPr>
      <w:widowControl w:val="0"/>
      <w:autoSpaceDE w:val="0"/>
      <w:autoSpaceDN w:val="0"/>
      <w:adjustRightInd w:val="0"/>
      <w:spacing w:after="0" w:line="259" w:lineRule="exact"/>
      <w:ind w:hanging="468"/>
    </w:pPr>
    <w:rPr>
      <w:rFonts w:ascii="Arial" w:eastAsia="Times New Roman" w:hAnsi="Arial" w:cs="Arial"/>
      <w:sz w:val="24"/>
      <w:szCs w:val="24"/>
      <w:lang w:eastAsia="cs-CZ"/>
    </w:rPr>
  </w:style>
  <w:style w:type="paragraph" w:customStyle="1" w:styleId="Style16">
    <w:name w:val="Style16"/>
    <w:basedOn w:val="Normln"/>
    <w:uiPriority w:val="99"/>
    <w:rsid w:val="00045E4B"/>
    <w:pPr>
      <w:widowControl w:val="0"/>
      <w:autoSpaceDE w:val="0"/>
      <w:autoSpaceDN w:val="0"/>
      <w:adjustRightInd w:val="0"/>
      <w:spacing w:after="0" w:line="252" w:lineRule="exact"/>
    </w:pPr>
    <w:rPr>
      <w:rFonts w:ascii="Arial" w:eastAsia="Times New Roman" w:hAnsi="Arial" w:cs="Arial"/>
      <w:sz w:val="24"/>
      <w:szCs w:val="24"/>
      <w:lang w:eastAsia="cs-CZ"/>
    </w:rPr>
  </w:style>
  <w:style w:type="paragraph" w:customStyle="1" w:styleId="Style17">
    <w:name w:val="Style17"/>
    <w:basedOn w:val="Normln"/>
    <w:uiPriority w:val="99"/>
    <w:rsid w:val="00045E4B"/>
    <w:pPr>
      <w:widowControl w:val="0"/>
      <w:autoSpaceDE w:val="0"/>
      <w:autoSpaceDN w:val="0"/>
      <w:adjustRightInd w:val="0"/>
      <w:spacing w:after="0" w:line="230" w:lineRule="exact"/>
    </w:pPr>
    <w:rPr>
      <w:rFonts w:ascii="Arial" w:eastAsia="Times New Roman" w:hAnsi="Arial" w:cs="Arial"/>
      <w:sz w:val="24"/>
      <w:szCs w:val="24"/>
      <w:lang w:eastAsia="cs-CZ"/>
    </w:rPr>
  </w:style>
  <w:style w:type="paragraph" w:customStyle="1" w:styleId="Style19">
    <w:name w:val="Style19"/>
    <w:basedOn w:val="Normln"/>
    <w:uiPriority w:val="99"/>
    <w:rsid w:val="00045E4B"/>
    <w:pPr>
      <w:widowControl w:val="0"/>
      <w:autoSpaceDE w:val="0"/>
      <w:autoSpaceDN w:val="0"/>
      <w:adjustRightInd w:val="0"/>
      <w:spacing w:after="0" w:line="236" w:lineRule="exact"/>
    </w:pPr>
    <w:rPr>
      <w:rFonts w:ascii="Arial" w:eastAsia="Times New Roman" w:hAnsi="Arial" w:cs="Arial"/>
      <w:sz w:val="24"/>
      <w:szCs w:val="24"/>
      <w:lang w:eastAsia="cs-CZ"/>
    </w:rPr>
  </w:style>
  <w:style w:type="paragraph" w:customStyle="1" w:styleId="Style21">
    <w:name w:val="Style21"/>
    <w:basedOn w:val="Normln"/>
    <w:uiPriority w:val="99"/>
    <w:rsid w:val="00045E4B"/>
    <w:pPr>
      <w:widowControl w:val="0"/>
      <w:autoSpaceDE w:val="0"/>
      <w:autoSpaceDN w:val="0"/>
      <w:adjustRightInd w:val="0"/>
      <w:spacing w:after="0" w:line="252" w:lineRule="exact"/>
    </w:pPr>
    <w:rPr>
      <w:rFonts w:ascii="Arial" w:eastAsia="Times New Roman" w:hAnsi="Arial" w:cs="Arial"/>
      <w:sz w:val="24"/>
      <w:szCs w:val="24"/>
      <w:lang w:eastAsia="cs-CZ"/>
    </w:rPr>
  </w:style>
  <w:style w:type="paragraph" w:customStyle="1" w:styleId="Style24">
    <w:name w:val="Style24"/>
    <w:basedOn w:val="Normln"/>
    <w:uiPriority w:val="99"/>
    <w:rsid w:val="00045E4B"/>
    <w:pPr>
      <w:widowControl w:val="0"/>
      <w:autoSpaceDE w:val="0"/>
      <w:autoSpaceDN w:val="0"/>
      <w:adjustRightInd w:val="0"/>
      <w:spacing w:after="0" w:line="252" w:lineRule="exact"/>
    </w:pPr>
    <w:rPr>
      <w:rFonts w:ascii="Arial" w:eastAsia="Times New Roman" w:hAnsi="Arial" w:cs="Arial"/>
      <w:sz w:val="24"/>
      <w:szCs w:val="24"/>
      <w:lang w:eastAsia="cs-CZ"/>
    </w:rPr>
  </w:style>
  <w:style w:type="paragraph" w:customStyle="1" w:styleId="Style27">
    <w:name w:val="Style27"/>
    <w:basedOn w:val="Normln"/>
    <w:uiPriority w:val="99"/>
    <w:rsid w:val="00045E4B"/>
    <w:pPr>
      <w:widowControl w:val="0"/>
      <w:autoSpaceDE w:val="0"/>
      <w:autoSpaceDN w:val="0"/>
      <w:adjustRightInd w:val="0"/>
      <w:spacing w:after="0" w:line="254" w:lineRule="exact"/>
      <w:ind w:hanging="554"/>
    </w:pPr>
    <w:rPr>
      <w:rFonts w:ascii="Arial" w:eastAsia="Times New Roman" w:hAnsi="Arial" w:cs="Arial"/>
      <w:sz w:val="24"/>
      <w:szCs w:val="24"/>
      <w:lang w:eastAsia="cs-CZ"/>
    </w:rPr>
  </w:style>
  <w:style w:type="paragraph" w:customStyle="1" w:styleId="Style29">
    <w:name w:val="Style29"/>
    <w:basedOn w:val="Normln"/>
    <w:uiPriority w:val="99"/>
    <w:rsid w:val="00045E4B"/>
    <w:pPr>
      <w:widowControl w:val="0"/>
      <w:autoSpaceDE w:val="0"/>
      <w:autoSpaceDN w:val="0"/>
      <w:adjustRightInd w:val="0"/>
      <w:spacing w:after="0" w:line="259" w:lineRule="exact"/>
      <w:ind w:hanging="562"/>
    </w:pPr>
    <w:rPr>
      <w:rFonts w:ascii="Arial" w:eastAsia="Times New Roman" w:hAnsi="Arial" w:cs="Arial"/>
      <w:sz w:val="24"/>
      <w:szCs w:val="24"/>
      <w:lang w:eastAsia="cs-CZ"/>
    </w:rPr>
  </w:style>
  <w:style w:type="paragraph" w:customStyle="1" w:styleId="Style30">
    <w:name w:val="Style30"/>
    <w:basedOn w:val="Normln"/>
    <w:uiPriority w:val="99"/>
    <w:rsid w:val="00045E4B"/>
    <w:pPr>
      <w:widowControl w:val="0"/>
      <w:autoSpaceDE w:val="0"/>
      <w:autoSpaceDN w:val="0"/>
      <w:adjustRightInd w:val="0"/>
      <w:spacing w:after="0" w:line="253" w:lineRule="exact"/>
      <w:ind w:hanging="554"/>
    </w:pPr>
    <w:rPr>
      <w:rFonts w:ascii="Arial" w:eastAsia="Times New Roman" w:hAnsi="Arial" w:cs="Arial"/>
      <w:sz w:val="24"/>
      <w:szCs w:val="24"/>
      <w:lang w:eastAsia="cs-CZ"/>
    </w:rPr>
  </w:style>
  <w:style w:type="character" w:customStyle="1" w:styleId="FontStyle33">
    <w:name w:val="Font Style33"/>
    <w:uiPriority w:val="99"/>
    <w:rsid w:val="00045E4B"/>
    <w:rPr>
      <w:rFonts w:ascii="Arial" w:hAnsi="Arial" w:cs="Arial" w:hint="default"/>
      <w:b/>
      <w:bCs/>
      <w:color w:val="000000"/>
      <w:sz w:val="20"/>
      <w:szCs w:val="20"/>
    </w:rPr>
  </w:style>
  <w:style w:type="character" w:customStyle="1" w:styleId="FontStyle34">
    <w:name w:val="Font Style34"/>
    <w:uiPriority w:val="99"/>
    <w:rsid w:val="00045E4B"/>
    <w:rPr>
      <w:rFonts w:ascii="Arial" w:hAnsi="Arial" w:cs="Arial" w:hint="default"/>
      <w:color w:val="000000"/>
      <w:sz w:val="14"/>
      <w:szCs w:val="14"/>
    </w:rPr>
  </w:style>
  <w:style w:type="character" w:customStyle="1" w:styleId="FontStyle36">
    <w:name w:val="Font Style36"/>
    <w:uiPriority w:val="99"/>
    <w:rsid w:val="00045E4B"/>
    <w:rPr>
      <w:rFonts w:ascii="Arial" w:hAnsi="Arial" w:cs="Arial" w:hint="default"/>
      <w:color w:val="000000"/>
      <w:sz w:val="14"/>
      <w:szCs w:val="14"/>
    </w:rPr>
  </w:style>
  <w:style w:type="character" w:customStyle="1" w:styleId="FontStyle37">
    <w:name w:val="Font Style37"/>
    <w:uiPriority w:val="99"/>
    <w:rsid w:val="00045E4B"/>
    <w:rPr>
      <w:rFonts w:ascii="Times New Roman" w:hAnsi="Times New Roman" w:cs="Times New Roman" w:hint="default"/>
      <w:b/>
      <w:bCs/>
      <w:color w:val="000000"/>
      <w:sz w:val="20"/>
      <w:szCs w:val="20"/>
    </w:rPr>
  </w:style>
  <w:style w:type="character" w:customStyle="1" w:styleId="FontStyle38">
    <w:name w:val="Font Style38"/>
    <w:uiPriority w:val="99"/>
    <w:rsid w:val="00045E4B"/>
    <w:rPr>
      <w:rFonts w:ascii="Times New Roman" w:hAnsi="Times New Roman" w:cs="Times New Roman" w:hint="default"/>
      <w:color w:val="000000"/>
      <w:sz w:val="20"/>
      <w:szCs w:val="20"/>
    </w:rPr>
  </w:style>
  <w:style w:type="character" w:customStyle="1" w:styleId="FontStyle39">
    <w:name w:val="Font Style39"/>
    <w:uiPriority w:val="99"/>
    <w:rsid w:val="00045E4B"/>
    <w:rPr>
      <w:rFonts w:ascii="Times New Roman" w:hAnsi="Times New Roman" w:cs="Times New Roman" w:hint="default"/>
      <w:i/>
      <w:iCs/>
      <w:color w:val="000000"/>
      <w:sz w:val="20"/>
      <w:szCs w:val="20"/>
    </w:rPr>
  </w:style>
  <w:style w:type="character" w:customStyle="1" w:styleId="FontStyle42">
    <w:name w:val="Font Style42"/>
    <w:uiPriority w:val="99"/>
    <w:rsid w:val="00045E4B"/>
    <w:rPr>
      <w:rFonts w:ascii="Calibri" w:hAnsi="Calibri" w:cs="Calibri" w:hint="default"/>
      <w:color w:val="000000"/>
      <w:sz w:val="20"/>
      <w:szCs w:val="20"/>
    </w:rPr>
  </w:style>
  <w:style w:type="character" w:customStyle="1" w:styleId="FontStyle44">
    <w:name w:val="Font Style44"/>
    <w:uiPriority w:val="99"/>
    <w:rsid w:val="00045E4B"/>
    <w:rPr>
      <w:rFonts w:ascii="Times New Roman" w:hAnsi="Times New Roman" w:cs="Times New Roman" w:hint="default"/>
      <w:i/>
      <w:iCs/>
      <w:color w:val="000000"/>
      <w:sz w:val="20"/>
      <w:szCs w:val="20"/>
    </w:rPr>
  </w:style>
  <w:style w:type="character" w:customStyle="1" w:styleId="FontStyle48">
    <w:name w:val="Font Style48"/>
    <w:uiPriority w:val="99"/>
    <w:rsid w:val="00045E4B"/>
    <w:rPr>
      <w:rFonts w:ascii="Arial" w:hAnsi="Arial" w:cs="Arial" w:hint="default"/>
      <w:color w:val="000000"/>
      <w:spacing w:val="10"/>
      <w:sz w:val="16"/>
      <w:szCs w:val="16"/>
    </w:rPr>
  </w:style>
  <w:style w:type="character" w:customStyle="1" w:styleId="FontStyle77">
    <w:name w:val="Font Style77"/>
    <w:uiPriority w:val="99"/>
    <w:rsid w:val="00045E4B"/>
    <w:rPr>
      <w:rFonts w:ascii="Times New Roman" w:hAnsi="Times New Roman" w:cs="Times New Roman" w:hint="default"/>
      <w:b/>
      <w:bCs w:val="0"/>
      <w:i/>
      <w:iCs w:val="0"/>
      <w:color w:val="000000"/>
      <w:sz w:val="18"/>
    </w:rPr>
  </w:style>
  <w:style w:type="character" w:customStyle="1" w:styleId="FontStyle69">
    <w:name w:val="Font Style69"/>
    <w:uiPriority w:val="99"/>
    <w:rsid w:val="00045E4B"/>
    <w:rPr>
      <w:rFonts w:ascii="Times New Roman" w:hAnsi="Times New Roman" w:cs="Times New Roman" w:hint="default"/>
      <w:color w:val="000000"/>
      <w:sz w:val="18"/>
    </w:rPr>
  </w:style>
  <w:style w:type="character" w:customStyle="1" w:styleId="FontStyle68">
    <w:name w:val="Font Style68"/>
    <w:uiPriority w:val="99"/>
    <w:rsid w:val="00045E4B"/>
    <w:rPr>
      <w:rFonts w:ascii="Times New Roman" w:hAnsi="Times New Roman" w:cs="Times New Roman" w:hint="default"/>
      <w:b/>
      <w:bCs w:val="0"/>
      <w:color w:val="000000"/>
      <w:sz w:val="18"/>
    </w:rPr>
  </w:style>
  <w:style w:type="paragraph" w:styleId="Textbubliny">
    <w:name w:val="Balloon Text"/>
    <w:basedOn w:val="Normln"/>
    <w:link w:val="TextbublinyChar"/>
    <w:uiPriority w:val="99"/>
    <w:semiHidden/>
    <w:unhideWhenUsed/>
    <w:rsid w:val="00045E4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45E4B"/>
    <w:rPr>
      <w:rFonts w:ascii="Tahoma" w:hAnsi="Tahoma" w:cs="Tahoma"/>
      <w:sz w:val="16"/>
      <w:szCs w:val="16"/>
    </w:rPr>
  </w:style>
  <w:style w:type="character" w:styleId="Odkaznakoment">
    <w:name w:val="annotation reference"/>
    <w:basedOn w:val="Standardnpsmoodstavce"/>
    <w:uiPriority w:val="99"/>
    <w:semiHidden/>
    <w:unhideWhenUsed/>
    <w:rsid w:val="00045E4B"/>
    <w:rPr>
      <w:sz w:val="16"/>
      <w:szCs w:val="16"/>
    </w:rPr>
  </w:style>
  <w:style w:type="paragraph" w:styleId="Textkomente">
    <w:name w:val="annotation text"/>
    <w:basedOn w:val="Normln"/>
    <w:link w:val="TextkomenteChar"/>
    <w:uiPriority w:val="99"/>
    <w:unhideWhenUsed/>
    <w:rsid w:val="00045E4B"/>
    <w:pPr>
      <w:spacing w:line="240" w:lineRule="auto"/>
    </w:pPr>
  </w:style>
  <w:style w:type="character" w:customStyle="1" w:styleId="TextkomenteChar">
    <w:name w:val="Text komentáře Char"/>
    <w:basedOn w:val="Standardnpsmoodstavce"/>
    <w:link w:val="Textkomente"/>
    <w:uiPriority w:val="99"/>
    <w:rsid w:val="00045E4B"/>
    <w:rPr>
      <w:sz w:val="20"/>
      <w:szCs w:val="20"/>
    </w:rPr>
  </w:style>
  <w:style w:type="paragraph" w:styleId="Pedmtkomente">
    <w:name w:val="annotation subject"/>
    <w:basedOn w:val="Textkomente"/>
    <w:next w:val="Textkomente"/>
    <w:link w:val="PedmtkomenteChar"/>
    <w:uiPriority w:val="99"/>
    <w:semiHidden/>
    <w:unhideWhenUsed/>
    <w:rsid w:val="00045E4B"/>
    <w:rPr>
      <w:b/>
      <w:bCs/>
    </w:rPr>
  </w:style>
  <w:style w:type="character" w:customStyle="1" w:styleId="PedmtkomenteChar">
    <w:name w:val="Předmět komentáře Char"/>
    <w:basedOn w:val="TextkomenteChar"/>
    <w:link w:val="Pedmtkomente"/>
    <w:uiPriority w:val="99"/>
    <w:semiHidden/>
    <w:rsid w:val="00045E4B"/>
    <w:rPr>
      <w:b/>
      <w:bCs/>
      <w:sz w:val="20"/>
      <w:szCs w:val="20"/>
    </w:rPr>
  </w:style>
  <w:style w:type="paragraph" w:styleId="Obsah2">
    <w:name w:val="toc 2"/>
    <w:basedOn w:val="Normln"/>
    <w:next w:val="Normln"/>
    <w:autoRedefine/>
    <w:uiPriority w:val="39"/>
    <w:unhideWhenUsed/>
    <w:rsid w:val="00C63C29"/>
    <w:pPr>
      <w:keepNext/>
      <w:tabs>
        <w:tab w:val="right" w:leader="dot" w:pos="9497"/>
      </w:tabs>
      <w:spacing w:after="0" w:line="240" w:lineRule="auto"/>
      <w:ind w:right="510"/>
    </w:pPr>
    <w:rPr>
      <w:rFonts w:ascii="Arial" w:eastAsia="Times New Roman" w:hAnsi="Arial" w:cs="Times New Roman"/>
      <w:noProof/>
      <w:sz w:val="24"/>
      <w:szCs w:val="24"/>
      <w:lang w:eastAsia="cs-CZ"/>
    </w:rPr>
  </w:style>
  <w:style w:type="paragraph" w:customStyle="1" w:styleId="Default">
    <w:name w:val="Default"/>
    <w:rsid w:val="007631FB"/>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Zhlav">
    <w:name w:val="header"/>
    <w:basedOn w:val="Normln"/>
    <w:link w:val="ZhlavChar"/>
    <w:uiPriority w:val="99"/>
    <w:unhideWhenUsed/>
    <w:rsid w:val="005C235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C235C"/>
  </w:style>
  <w:style w:type="paragraph" w:styleId="Zpat">
    <w:name w:val="footer"/>
    <w:basedOn w:val="Normln"/>
    <w:link w:val="ZpatChar"/>
    <w:uiPriority w:val="99"/>
    <w:unhideWhenUsed/>
    <w:rsid w:val="005C235C"/>
    <w:pPr>
      <w:tabs>
        <w:tab w:val="center" w:pos="4536"/>
        <w:tab w:val="right" w:pos="9072"/>
      </w:tabs>
      <w:spacing w:after="0" w:line="240" w:lineRule="auto"/>
    </w:pPr>
  </w:style>
  <w:style w:type="character" w:customStyle="1" w:styleId="ZpatChar">
    <w:name w:val="Zápatí Char"/>
    <w:basedOn w:val="Standardnpsmoodstavce"/>
    <w:link w:val="Zpat"/>
    <w:uiPriority w:val="99"/>
    <w:rsid w:val="005C235C"/>
  </w:style>
  <w:style w:type="paragraph" w:styleId="Seznamsodrkami">
    <w:name w:val="List Bullet"/>
    <w:basedOn w:val="Normln"/>
    <w:rsid w:val="005C235C"/>
    <w:pPr>
      <w:numPr>
        <w:numId w:val="2"/>
      </w:numPr>
      <w:spacing w:before="40"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CC48B4"/>
    <w:rPr>
      <w:color w:val="0000FF" w:themeColor="hyperlink"/>
      <w:u w:val="single"/>
    </w:rPr>
  </w:style>
  <w:style w:type="character" w:customStyle="1" w:styleId="Nadpis1Char">
    <w:name w:val="Nadpis 1 Char"/>
    <w:basedOn w:val="Standardnpsmoodstavce"/>
    <w:link w:val="Nadpis1"/>
    <w:uiPriority w:val="9"/>
    <w:rsid w:val="00053607"/>
    <w:rPr>
      <w:rFonts w:ascii="Verdana" w:eastAsiaTheme="majorEastAsia" w:hAnsi="Verdana" w:cstheme="majorBidi"/>
      <w:b/>
      <w:bCs/>
      <w:sz w:val="18"/>
      <w:szCs w:val="28"/>
      <w:u w:val="single"/>
    </w:rPr>
  </w:style>
  <w:style w:type="character" w:customStyle="1" w:styleId="Nadpis2Char">
    <w:name w:val="Nadpis 2 Char"/>
    <w:basedOn w:val="Standardnpsmoodstavce"/>
    <w:link w:val="Nadpis2"/>
    <w:uiPriority w:val="9"/>
    <w:rsid w:val="00937108"/>
    <w:rPr>
      <w:rFonts w:ascii="Verdana" w:eastAsiaTheme="majorEastAsia" w:hAnsi="Verdana" w:cstheme="majorBidi"/>
      <w:b/>
      <w:sz w:val="18"/>
      <w:szCs w:val="18"/>
    </w:rPr>
  </w:style>
  <w:style w:type="character" w:customStyle="1" w:styleId="Nadpis3Char">
    <w:name w:val="Nadpis 3 Char"/>
    <w:basedOn w:val="Standardnpsmoodstavce"/>
    <w:link w:val="Nadpis3"/>
    <w:uiPriority w:val="9"/>
    <w:rsid w:val="006B11F6"/>
    <w:rPr>
      <w:rFonts w:ascii="Verdana" w:eastAsiaTheme="majorEastAsia" w:hAnsi="Verdana" w:cstheme="majorBidi"/>
      <w:bCs/>
      <w:sz w:val="18"/>
      <w:szCs w:val="18"/>
    </w:rPr>
  </w:style>
  <w:style w:type="character" w:customStyle="1" w:styleId="Nadpis4Char">
    <w:name w:val="Nadpis 4 Char"/>
    <w:basedOn w:val="Standardnpsmoodstavce"/>
    <w:link w:val="Nadpis4"/>
    <w:uiPriority w:val="9"/>
    <w:rsid w:val="00772779"/>
    <w:rPr>
      <w:rFonts w:ascii="Verdana" w:eastAsiaTheme="majorEastAsia" w:hAnsi="Verdana" w:cstheme="minorHAnsi"/>
      <w:bCs/>
      <w:iCs/>
      <w:sz w:val="18"/>
      <w:szCs w:val="18"/>
    </w:rPr>
  </w:style>
  <w:style w:type="character" w:customStyle="1" w:styleId="Nadpis5Char">
    <w:name w:val="Nadpis 5 Char"/>
    <w:basedOn w:val="Standardnpsmoodstavce"/>
    <w:link w:val="Nadpis5"/>
    <w:uiPriority w:val="9"/>
    <w:semiHidden/>
    <w:rsid w:val="007D788A"/>
    <w:rPr>
      <w:rFonts w:asciiTheme="majorHAnsi" w:eastAsiaTheme="majorEastAsia" w:hAnsiTheme="majorHAnsi" w:cstheme="majorBidi"/>
      <w:color w:val="243F60" w:themeColor="accent1" w:themeShade="7F"/>
      <w:sz w:val="18"/>
      <w:szCs w:val="20"/>
    </w:rPr>
  </w:style>
  <w:style w:type="character" w:customStyle="1" w:styleId="Nadpis6Char">
    <w:name w:val="Nadpis 6 Char"/>
    <w:basedOn w:val="Standardnpsmoodstavce"/>
    <w:link w:val="Nadpis6"/>
    <w:uiPriority w:val="9"/>
    <w:semiHidden/>
    <w:rsid w:val="007D788A"/>
    <w:rPr>
      <w:rFonts w:asciiTheme="majorHAnsi" w:eastAsiaTheme="majorEastAsia" w:hAnsiTheme="majorHAnsi" w:cstheme="majorBidi"/>
      <w:i/>
      <w:iCs/>
      <w:color w:val="243F60" w:themeColor="accent1" w:themeShade="7F"/>
      <w:sz w:val="18"/>
      <w:szCs w:val="20"/>
    </w:rPr>
  </w:style>
  <w:style w:type="character" w:customStyle="1" w:styleId="Nadpis7Char">
    <w:name w:val="Nadpis 7 Char"/>
    <w:basedOn w:val="Standardnpsmoodstavce"/>
    <w:link w:val="Nadpis7"/>
    <w:uiPriority w:val="9"/>
    <w:semiHidden/>
    <w:rsid w:val="007D788A"/>
    <w:rPr>
      <w:rFonts w:asciiTheme="majorHAnsi" w:eastAsiaTheme="majorEastAsia" w:hAnsiTheme="majorHAnsi" w:cstheme="majorBidi"/>
      <w:i/>
      <w:iCs/>
      <w:color w:val="404040" w:themeColor="text1" w:themeTint="BF"/>
      <w:sz w:val="18"/>
      <w:szCs w:val="20"/>
    </w:rPr>
  </w:style>
  <w:style w:type="character" w:customStyle="1" w:styleId="Nadpis8Char">
    <w:name w:val="Nadpis 8 Char"/>
    <w:basedOn w:val="Standardnpsmoodstavce"/>
    <w:link w:val="Nadpis8"/>
    <w:uiPriority w:val="9"/>
    <w:semiHidden/>
    <w:rsid w:val="007D788A"/>
    <w:rPr>
      <w:rFonts w:asciiTheme="majorHAnsi" w:eastAsiaTheme="majorEastAsia" w:hAnsiTheme="majorHAnsi" w:cstheme="majorBidi"/>
      <w:color w:val="404040" w:themeColor="text1" w:themeTint="BF"/>
      <w:sz w:val="18"/>
      <w:szCs w:val="20"/>
    </w:rPr>
  </w:style>
  <w:style w:type="character" w:customStyle="1" w:styleId="Nadpis9Char">
    <w:name w:val="Nadpis 9 Char"/>
    <w:basedOn w:val="Standardnpsmoodstavce"/>
    <w:link w:val="Nadpis9"/>
    <w:uiPriority w:val="9"/>
    <w:semiHidden/>
    <w:rsid w:val="007D788A"/>
    <w:rPr>
      <w:rFonts w:asciiTheme="majorHAnsi" w:eastAsiaTheme="majorEastAsia" w:hAnsiTheme="majorHAnsi" w:cstheme="majorBidi"/>
      <w:i/>
      <w:iCs/>
      <w:color w:val="404040" w:themeColor="text1" w:themeTint="BF"/>
      <w:sz w:val="18"/>
      <w:szCs w:val="20"/>
    </w:rPr>
  </w:style>
  <w:style w:type="paragraph" w:customStyle="1" w:styleId="Odrkya">
    <w:name w:val="Odrážky a)"/>
    <w:basedOn w:val="Odstavecseseznamem"/>
    <w:link w:val="OdrkyaChar"/>
    <w:autoRedefine/>
    <w:qFormat/>
    <w:rsid w:val="00B95752"/>
    <w:pPr>
      <w:keepLines/>
      <w:numPr>
        <w:numId w:val="5"/>
      </w:numPr>
      <w:spacing w:after="60"/>
    </w:pPr>
    <w:rPr>
      <w:rFonts w:asciiTheme="minorHAnsi" w:hAnsiTheme="minorHAnsi"/>
    </w:rPr>
  </w:style>
  <w:style w:type="paragraph" w:styleId="Textvysvtlivek">
    <w:name w:val="endnote text"/>
    <w:basedOn w:val="Normln"/>
    <w:link w:val="TextvysvtlivekChar"/>
    <w:uiPriority w:val="99"/>
    <w:semiHidden/>
    <w:unhideWhenUsed/>
    <w:rsid w:val="005B7F0A"/>
    <w:pPr>
      <w:spacing w:after="0" w:line="240" w:lineRule="auto"/>
    </w:pPr>
  </w:style>
  <w:style w:type="character" w:customStyle="1" w:styleId="OdstavecseseznamemChar">
    <w:name w:val="Odstavec se seznamem Char"/>
    <w:basedOn w:val="Standardnpsmoodstavce"/>
    <w:link w:val="Odstavecseseznamem"/>
    <w:uiPriority w:val="34"/>
    <w:rsid w:val="00A827A1"/>
    <w:rPr>
      <w:rFonts w:ascii="Times New Roman" w:eastAsia="Times New Roman" w:hAnsi="Times New Roman" w:cs="Times New Roman"/>
      <w:sz w:val="20"/>
      <w:szCs w:val="20"/>
      <w:lang w:eastAsia="cs-CZ"/>
    </w:rPr>
  </w:style>
  <w:style w:type="character" w:customStyle="1" w:styleId="OdrkyaChar">
    <w:name w:val="Odrážky a) Char"/>
    <w:basedOn w:val="OdstavecseseznamemChar"/>
    <w:link w:val="Odrkya"/>
    <w:rsid w:val="00B95752"/>
    <w:rPr>
      <w:rFonts w:ascii="Times New Roman" w:eastAsia="Times New Roman" w:hAnsi="Times New Roman" w:cs="Times New Roman"/>
      <w:sz w:val="18"/>
      <w:szCs w:val="20"/>
      <w:lang w:eastAsia="cs-CZ"/>
    </w:rPr>
  </w:style>
  <w:style w:type="character" w:customStyle="1" w:styleId="TextvysvtlivekChar">
    <w:name w:val="Text vysvětlivek Char"/>
    <w:basedOn w:val="Standardnpsmoodstavce"/>
    <w:link w:val="Textvysvtlivek"/>
    <w:uiPriority w:val="99"/>
    <w:semiHidden/>
    <w:rsid w:val="005B7F0A"/>
    <w:rPr>
      <w:sz w:val="20"/>
      <w:szCs w:val="20"/>
    </w:rPr>
  </w:style>
  <w:style w:type="character" w:styleId="Odkaznavysvtlivky">
    <w:name w:val="endnote reference"/>
    <w:basedOn w:val="Standardnpsmoodstavce"/>
    <w:uiPriority w:val="99"/>
    <w:semiHidden/>
    <w:unhideWhenUsed/>
    <w:rsid w:val="005B7F0A"/>
    <w:rPr>
      <w:vertAlign w:val="superscript"/>
    </w:rPr>
  </w:style>
  <w:style w:type="character" w:styleId="Znakapoznpodarou">
    <w:name w:val="footnote reference"/>
    <w:basedOn w:val="Standardnpsmoodstavce"/>
    <w:semiHidden/>
    <w:unhideWhenUsed/>
    <w:rsid w:val="005B7F0A"/>
    <w:rPr>
      <w:vertAlign w:val="superscript"/>
    </w:rPr>
  </w:style>
  <w:style w:type="paragraph" w:styleId="Bezmezer">
    <w:name w:val="No Spacing"/>
    <w:uiPriority w:val="1"/>
    <w:qFormat/>
    <w:rsid w:val="00A944E0"/>
    <w:pPr>
      <w:spacing w:after="0" w:line="240" w:lineRule="auto"/>
      <w:jc w:val="both"/>
    </w:pPr>
    <w:rPr>
      <w:sz w:val="20"/>
      <w:szCs w:val="20"/>
    </w:rPr>
  </w:style>
  <w:style w:type="paragraph" w:styleId="Revize">
    <w:name w:val="Revision"/>
    <w:hidden/>
    <w:uiPriority w:val="99"/>
    <w:semiHidden/>
    <w:rsid w:val="00A944E0"/>
    <w:pPr>
      <w:spacing w:after="0" w:line="240" w:lineRule="auto"/>
    </w:pPr>
    <w:rPr>
      <w:sz w:val="20"/>
      <w:szCs w:val="20"/>
    </w:rPr>
  </w:style>
  <w:style w:type="paragraph" w:customStyle="1" w:styleId="Mezimezera">
    <w:name w:val="Mezimezera"/>
    <w:basedOn w:val="Normln"/>
    <w:link w:val="MezimezeraChar"/>
    <w:qFormat/>
    <w:rsid w:val="00914C7B"/>
    <w:pPr>
      <w:spacing w:after="0"/>
      <w:ind w:left="432"/>
    </w:pPr>
  </w:style>
  <w:style w:type="character" w:customStyle="1" w:styleId="MezimezeraChar">
    <w:name w:val="Mezimezera Char"/>
    <w:basedOn w:val="Standardnpsmoodstavce"/>
    <w:link w:val="Mezimezera"/>
    <w:rsid w:val="00914C7B"/>
    <w:rPr>
      <w:sz w:val="20"/>
      <w:szCs w:val="20"/>
    </w:rPr>
  </w:style>
  <w:style w:type="paragraph" w:customStyle="1" w:styleId="RLlnekzadvacdokumentace">
    <w:name w:val="RL Článek zadávací dokumentace"/>
    <w:basedOn w:val="Normln"/>
    <w:next w:val="Normln"/>
    <w:rsid w:val="00BC05BB"/>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outlineLvl w:val="0"/>
    </w:pPr>
    <w:rPr>
      <w:rFonts w:ascii="Arial" w:eastAsia="Times New Roman" w:hAnsi="Arial" w:cs="Arial"/>
      <w:b/>
      <w:bCs/>
      <w:sz w:val="22"/>
      <w:szCs w:val="22"/>
    </w:rPr>
  </w:style>
  <w:style w:type="table" w:styleId="Mkatabulky">
    <w:name w:val="Table Grid"/>
    <w:basedOn w:val="Normlntabulka"/>
    <w:uiPriority w:val="39"/>
    <w:rsid w:val="00597B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a5">
    <w:name w:val="h1a5"/>
    <w:basedOn w:val="Standardnpsmoodstavce"/>
    <w:rsid w:val="00F21D85"/>
    <w:rPr>
      <w:rFonts w:ascii="Arial" w:hAnsi="Arial" w:cs="Arial" w:hint="default"/>
      <w:i/>
      <w:iCs/>
      <w:vanish w:val="0"/>
      <w:webHidden w:val="0"/>
      <w:sz w:val="26"/>
      <w:szCs w:val="26"/>
      <w:specVanish w:val="0"/>
    </w:rPr>
  </w:style>
  <w:style w:type="character" w:styleId="slostrnky">
    <w:name w:val="page number"/>
    <w:uiPriority w:val="99"/>
    <w:rsid w:val="001F6FF2"/>
  </w:style>
  <w:style w:type="character" w:customStyle="1" w:styleId="Nevyeenzmnka1">
    <w:name w:val="Nevyřešená zmínka1"/>
    <w:basedOn w:val="Standardnpsmoodstavce"/>
    <w:uiPriority w:val="99"/>
    <w:semiHidden/>
    <w:unhideWhenUsed/>
    <w:rsid w:val="005331B3"/>
    <w:rPr>
      <w:color w:val="605E5C"/>
      <w:shd w:val="clear" w:color="auto" w:fill="E1DFDD"/>
    </w:rPr>
  </w:style>
  <w:style w:type="character" w:styleId="Zvraznn">
    <w:name w:val="Emphasis"/>
    <w:basedOn w:val="Standardnpsmoodstavce"/>
    <w:uiPriority w:val="20"/>
    <w:qFormat/>
    <w:rsid w:val="004877D6"/>
    <w:rPr>
      <w:i/>
      <w:iCs/>
    </w:rPr>
  </w:style>
  <w:style w:type="character" w:styleId="Sledovanodkaz">
    <w:name w:val="FollowedHyperlink"/>
    <w:basedOn w:val="Standardnpsmoodstavce"/>
    <w:uiPriority w:val="99"/>
    <w:semiHidden/>
    <w:unhideWhenUsed/>
    <w:rsid w:val="006825C6"/>
    <w:rPr>
      <w:color w:val="800080" w:themeColor="followedHyperlink"/>
      <w:u w:val="single"/>
    </w:rPr>
  </w:style>
  <w:style w:type="character" w:customStyle="1" w:styleId="Nevyeenzmnka2">
    <w:name w:val="Nevyřešená zmínka2"/>
    <w:basedOn w:val="Standardnpsmoodstavce"/>
    <w:uiPriority w:val="99"/>
    <w:semiHidden/>
    <w:unhideWhenUsed/>
    <w:rsid w:val="00EC1D5A"/>
    <w:rPr>
      <w:color w:val="605E5C"/>
      <w:shd w:val="clear" w:color="auto" w:fill="E1DFDD"/>
    </w:rPr>
  </w:style>
  <w:style w:type="paragraph" w:customStyle="1" w:styleId="Druhdokumentu">
    <w:name w:val="Druh dokumentu"/>
    <w:uiPriority w:val="99"/>
    <w:qFormat/>
    <w:rsid w:val="000C0313"/>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table" w:customStyle="1" w:styleId="Mkatabulky1">
    <w:name w:val="Mřížka tabulky1"/>
    <w:basedOn w:val="Normlntabulka"/>
    <w:next w:val="Mkatabulky"/>
    <w:uiPriority w:val="39"/>
    <w:rsid w:val="000C0313"/>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Tabulkaodvolacchadoplujcchdaj">
    <w:name w:val="Tabulka odvolacích a doplňujících údajů"/>
    <w:basedOn w:val="Normlntabulka"/>
    <w:uiPriority w:val="99"/>
    <w:rsid w:val="00EE596E"/>
    <w:pPr>
      <w:spacing w:after="0" w:line="240" w:lineRule="auto"/>
    </w:pPr>
    <w:rPr>
      <w:sz w:val="14"/>
      <w:szCs w:val="18"/>
    </w:rPr>
    <w:tblPr>
      <w:tblCellMar>
        <w:top w:w="6" w:type="dxa"/>
        <w:left w:w="0" w:type="dxa"/>
        <w:bottom w:w="6" w:type="dxa"/>
        <w:right w:w="0" w:type="dxa"/>
      </w:tblCellMar>
    </w:tblPr>
  </w:style>
  <w:style w:type="paragraph" w:customStyle="1" w:styleId="Odstavce">
    <w:name w:val="Odstavce"/>
    <w:basedOn w:val="Odstavecseseznamem"/>
    <w:link w:val="OdstavceChar"/>
    <w:qFormat/>
    <w:rsid w:val="00ED005E"/>
    <w:pPr>
      <w:numPr>
        <w:numId w:val="22"/>
      </w:numPr>
      <w:autoSpaceDE/>
      <w:autoSpaceDN/>
      <w:spacing w:before="120" w:line="276" w:lineRule="auto"/>
    </w:pPr>
    <w:rPr>
      <w:rFonts w:eastAsia="SimSun"/>
      <w:sz w:val="24"/>
      <w:szCs w:val="22"/>
    </w:rPr>
  </w:style>
  <w:style w:type="character" w:customStyle="1" w:styleId="OdstavceChar">
    <w:name w:val="Odstavce Char"/>
    <w:link w:val="Odstavce"/>
    <w:rsid w:val="00ED005E"/>
    <w:rPr>
      <w:rFonts w:ascii="Times New Roman" w:eastAsia="SimSun" w:hAnsi="Times New Roman" w:cs="Times New Roman"/>
      <w:sz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173981">
      <w:bodyDiv w:val="1"/>
      <w:marLeft w:val="0"/>
      <w:marRight w:val="0"/>
      <w:marTop w:val="0"/>
      <w:marBottom w:val="0"/>
      <w:divBdr>
        <w:top w:val="none" w:sz="0" w:space="0" w:color="auto"/>
        <w:left w:val="none" w:sz="0" w:space="0" w:color="auto"/>
        <w:bottom w:val="none" w:sz="0" w:space="0" w:color="auto"/>
        <w:right w:val="none" w:sz="0" w:space="0" w:color="auto"/>
      </w:divBdr>
    </w:div>
    <w:div w:id="791286134">
      <w:bodyDiv w:val="1"/>
      <w:marLeft w:val="0"/>
      <w:marRight w:val="0"/>
      <w:marTop w:val="0"/>
      <w:marBottom w:val="0"/>
      <w:divBdr>
        <w:top w:val="none" w:sz="0" w:space="0" w:color="auto"/>
        <w:left w:val="none" w:sz="0" w:space="0" w:color="auto"/>
        <w:bottom w:val="none" w:sz="0" w:space="0" w:color="auto"/>
        <w:right w:val="none" w:sz="0" w:space="0" w:color="auto"/>
      </w:divBdr>
    </w:div>
    <w:div w:id="811874262">
      <w:bodyDiv w:val="1"/>
      <w:marLeft w:val="0"/>
      <w:marRight w:val="0"/>
      <w:marTop w:val="0"/>
      <w:marBottom w:val="0"/>
      <w:divBdr>
        <w:top w:val="none" w:sz="0" w:space="0" w:color="auto"/>
        <w:left w:val="none" w:sz="0" w:space="0" w:color="auto"/>
        <w:bottom w:val="none" w:sz="0" w:space="0" w:color="auto"/>
        <w:right w:val="none" w:sz="0" w:space="0" w:color="auto"/>
      </w:divBdr>
      <w:divsChild>
        <w:div w:id="932708608">
          <w:marLeft w:val="0"/>
          <w:marRight w:val="0"/>
          <w:marTop w:val="0"/>
          <w:marBottom w:val="0"/>
          <w:divBdr>
            <w:top w:val="none" w:sz="0" w:space="0" w:color="auto"/>
            <w:left w:val="none" w:sz="0" w:space="0" w:color="auto"/>
            <w:bottom w:val="none" w:sz="0" w:space="0" w:color="auto"/>
            <w:right w:val="none" w:sz="0" w:space="0" w:color="auto"/>
          </w:divBdr>
        </w:div>
        <w:div w:id="1983385078">
          <w:marLeft w:val="0"/>
          <w:marRight w:val="0"/>
          <w:marTop w:val="0"/>
          <w:marBottom w:val="0"/>
          <w:divBdr>
            <w:top w:val="none" w:sz="0" w:space="0" w:color="auto"/>
            <w:left w:val="none" w:sz="0" w:space="0" w:color="auto"/>
            <w:bottom w:val="none" w:sz="0" w:space="0" w:color="auto"/>
            <w:right w:val="none" w:sz="0" w:space="0" w:color="auto"/>
          </w:divBdr>
        </w:div>
        <w:div w:id="696928648">
          <w:marLeft w:val="0"/>
          <w:marRight w:val="0"/>
          <w:marTop w:val="0"/>
          <w:marBottom w:val="0"/>
          <w:divBdr>
            <w:top w:val="none" w:sz="0" w:space="0" w:color="auto"/>
            <w:left w:val="none" w:sz="0" w:space="0" w:color="auto"/>
            <w:bottom w:val="none" w:sz="0" w:space="0" w:color="auto"/>
            <w:right w:val="none" w:sz="0" w:space="0" w:color="auto"/>
          </w:divBdr>
        </w:div>
        <w:div w:id="1905763">
          <w:marLeft w:val="0"/>
          <w:marRight w:val="0"/>
          <w:marTop w:val="0"/>
          <w:marBottom w:val="0"/>
          <w:divBdr>
            <w:top w:val="none" w:sz="0" w:space="0" w:color="auto"/>
            <w:left w:val="none" w:sz="0" w:space="0" w:color="auto"/>
            <w:bottom w:val="none" w:sz="0" w:space="0" w:color="auto"/>
            <w:right w:val="none" w:sz="0" w:space="0" w:color="auto"/>
          </w:divBdr>
        </w:div>
      </w:divsChild>
    </w:div>
    <w:div w:id="1397972184">
      <w:bodyDiv w:val="1"/>
      <w:marLeft w:val="0"/>
      <w:marRight w:val="0"/>
      <w:marTop w:val="0"/>
      <w:marBottom w:val="0"/>
      <w:divBdr>
        <w:top w:val="none" w:sz="0" w:space="0" w:color="auto"/>
        <w:left w:val="none" w:sz="0" w:space="0" w:color="auto"/>
        <w:bottom w:val="none" w:sz="0" w:space="0" w:color="auto"/>
        <w:right w:val="none" w:sz="0" w:space="0" w:color="auto"/>
      </w:divBdr>
    </w:div>
    <w:div w:id="1425222957">
      <w:bodyDiv w:val="1"/>
      <w:marLeft w:val="0"/>
      <w:marRight w:val="0"/>
      <w:marTop w:val="0"/>
      <w:marBottom w:val="0"/>
      <w:divBdr>
        <w:top w:val="none" w:sz="0" w:space="0" w:color="auto"/>
        <w:left w:val="none" w:sz="0" w:space="0" w:color="auto"/>
        <w:bottom w:val="none" w:sz="0" w:space="0" w:color="auto"/>
        <w:right w:val="none" w:sz="0" w:space="0" w:color="auto"/>
      </w:divBdr>
    </w:div>
    <w:div w:id="1438283810">
      <w:bodyDiv w:val="1"/>
      <w:marLeft w:val="0"/>
      <w:marRight w:val="0"/>
      <w:marTop w:val="0"/>
      <w:marBottom w:val="0"/>
      <w:divBdr>
        <w:top w:val="none" w:sz="0" w:space="0" w:color="auto"/>
        <w:left w:val="none" w:sz="0" w:space="0" w:color="auto"/>
        <w:bottom w:val="none" w:sz="0" w:space="0" w:color="auto"/>
        <w:right w:val="none" w:sz="0" w:space="0" w:color="auto"/>
      </w:divBdr>
    </w:div>
    <w:div w:id="1492453901">
      <w:bodyDiv w:val="1"/>
      <w:marLeft w:val="0"/>
      <w:marRight w:val="0"/>
      <w:marTop w:val="0"/>
      <w:marBottom w:val="0"/>
      <w:divBdr>
        <w:top w:val="none" w:sz="0" w:space="0" w:color="auto"/>
        <w:left w:val="none" w:sz="0" w:space="0" w:color="auto"/>
        <w:bottom w:val="none" w:sz="0" w:space="0" w:color="auto"/>
        <w:right w:val="none" w:sz="0" w:space="0" w:color="auto"/>
      </w:divBdr>
    </w:div>
    <w:div w:id="197139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eb.opd.cz/wp-content/uploads/2015/07/Manu&#225;l-vizu&#225;ln&#237;ho-stylu-2014-2020.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publicita.dotaceeu.cz/gen/krok1" TargetMode="External"/><Relationship Id="rId17" Type="http://schemas.openxmlformats.org/officeDocument/2006/relationships/hyperlink" Target="https://www.szdc.cz/stavby-zakazky/modernizace/etcs/co-je-etcs" TargetMode="External"/><Relationship Id="rId2" Type="http://schemas.openxmlformats.org/officeDocument/2006/relationships/numbering" Target="numbering.xml"/><Relationship Id="rId16" Type="http://schemas.openxmlformats.org/officeDocument/2006/relationships/hyperlink" Target="https://zakazky.szdc.cz/manual.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pd.cz/slozka/pravidla-pro-zadatele-a-prijemce" TargetMode="External"/><Relationship Id="rId5" Type="http://schemas.openxmlformats.org/officeDocument/2006/relationships/settings" Target="settings.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hyperlink" Target="https://www.szdc.cz/o-nas/sdeleni-o-zpracovani-osobnich-udaju-pro-verejnost"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zakazky.szdc.cz/vz00003578" TargetMode="External"/><Relationship Id="rId14" Type="http://schemas.openxmlformats.org/officeDocument/2006/relationships/hyperlink" Target="https://zakazky.szdc.cz/vz00003578"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C8F13-5B3F-4130-BAC6-BA27B8A67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9192</Words>
  <Characters>54237</Characters>
  <Application>Microsoft Office Word</Application>
  <DocSecurity>0</DocSecurity>
  <Lines>451</Lines>
  <Paragraphs>126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63303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SŽDC</dc:creator>
  <cp:lastModifiedBy>Smeták Stanislav</cp:lastModifiedBy>
  <cp:revision>2</cp:revision>
  <cp:lastPrinted>2020-04-07T11:28:00Z</cp:lastPrinted>
  <dcterms:created xsi:type="dcterms:W3CDTF">2020-12-09T08:03:00Z</dcterms:created>
  <dcterms:modified xsi:type="dcterms:W3CDTF">2020-12-09T08:03:00Z</dcterms:modified>
</cp:coreProperties>
</file>